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40AC" w14:textId="77777777"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bookmarkStart w:id="0" w:name="_Toc493425292"/>
      <w:r w:rsidRPr="008C0865">
        <w:rPr>
          <w:rFonts w:eastAsia="Times New Roman" w:cs="Arial"/>
          <w:b/>
          <w:bCs/>
          <w:kern w:val="32"/>
          <w:sz w:val="36"/>
          <w:szCs w:val="36"/>
          <w:lang w:val="en-US"/>
        </w:rPr>
        <w:t>Edward Jenner School</w:t>
      </w:r>
      <w:bookmarkEnd w:id="0"/>
    </w:p>
    <w:p w14:paraId="051F05A4" w14:textId="77777777"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p>
    <w:p w14:paraId="1228217F" w14:textId="59110E92" w:rsidR="008C0865" w:rsidRPr="008C0865" w:rsidRDefault="00DE4673"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u w:val="single"/>
          <w:lang w:val="en-US"/>
        </w:rPr>
      </w:pPr>
      <w:r>
        <w:rPr>
          <w:rFonts w:eastAsia="Times New Roman" w:cs="Arial"/>
          <w:b/>
          <w:bCs/>
          <w:kern w:val="32"/>
          <w:sz w:val="36"/>
          <w:szCs w:val="36"/>
          <w:u w:val="single"/>
          <w:lang w:val="en-US"/>
        </w:rPr>
        <w:t>Remote Learning Policy Statement</w:t>
      </w:r>
    </w:p>
    <w:p w14:paraId="2899D277" w14:textId="77777777" w:rsidR="009E106E" w:rsidRPr="009E106E" w:rsidRDefault="009E106E" w:rsidP="009E106E">
      <w:pPr>
        <w:autoSpaceDE w:val="0"/>
        <w:autoSpaceDN w:val="0"/>
        <w:adjustRightInd w:val="0"/>
        <w:spacing w:after="0" w:line="240" w:lineRule="auto"/>
        <w:rPr>
          <w:rFonts w:cs="Times-Roman"/>
          <w:b/>
          <w:sz w:val="24"/>
          <w:szCs w:val="24"/>
        </w:rPr>
      </w:pPr>
    </w:p>
    <w:p w14:paraId="302BE417" w14:textId="77777777" w:rsidR="009E106E" w:rsidRPr="009E106E" w:rsidRDefault="009E106E" w:rsidP="009E106E">
      <w:pPr>
        <w:autoSpaceDE w:val="0"/>
        <w:autoSpaceDN w:val="0"/>
        <w:adjustRightInd w:val="0"/>
        <w:spacing w:after="0" w:line="240" w:lineRule="auto"/>
        <w:rPr>
          <w:rFonts w:cs="Times-Roman"/>
          <w:b/>
          <w:sz w:val="24"/>
          <w:szCs w:val="24"/>
        </w:rPr>
      </w:pPr>
    </w:p>
    <w:tbl>
      <w:tblPr>
        <w:tblStyle w:val="TableGrid"/>
        <w:tblW w:w="7905" w:type="dxa"/>
        <w:tblLook w:val="04A0" w:firstRow="1" w:lastRow="0" w:firstColumn="1" w:lastColumn="0" w:noHBand="0" w:noVBand="1"/>
      </w:tblPr>
      <w:tblGrid>
        <w:gridCol w:w="1550"/>
        <w:gridCol w:w="1977"/>
        <w:gridCol w:w="4378"/>
      </w:tblGrid>
      <w:tr w:rsidR="009E106E" w:rsidRPr="009E106E" w14:paraId="40C55513" w14:textId="77777777" w:rsidTr="009E106E">
        <w:trPr>
          <w:trHeight w:val="430"/>
        </w:trPr>
        <w:tc>
          <w:tcPr>
            <w:tcW w:w="1550" w:type="dxa"/>
          </w:tcPr>
          <w:p w14:paraId="1EDA1D6D" w14:textId="77777777" w:rsidR="009E106E" w:rsidRPr="009E106E" w:rsidRDefault="009E106E" w:rsidP="009E106E">
            <w:pPr>
              <w:autoSpaceDE w:val="0"/>
              <w:autoSpaceDN w:val="0"/>
              <w:adjustRightInd w:val="0"/>
              <w:rPr>
                <w:rFonts w:cs="Times-Roman"/>
                <w:b/>
                <w:sz w:val="24"/>
                <w:szCs w:val="24"/>
              </w:rPr>
            </w:pPr>
          </w:p>
        </w:tc>
        <w:tc>
          <w:tcPr>
            <w:tcW w:w="1977" w:type="dxa"/>
          </w:tcPr>
          <w:p w14:paraId="30A7949F"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w:t>
            </w:r>
          </w:p>
        </w:tc>
        <w:tc>
          <w:tcPr>
            <w:tcW w:w="4378" w:type="dxa"/>
          </w:tcPr>
          <w:p w14:paraId="27FD702E"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Signed</w:t>
            </w:r>
          </w:p>
        </w:tc>
      </w:tr>
      <w:tr w:rsidR="009E106E" w:rsidRPr="009E106E" w14:paraId="089E673F" w14:textId="77777777" w:rsidTr="009E106E">
        <w:trPr>
          <w:trHeight w:val="875"/>
        </w:trPr>
        <w:tc>
          <w:tcPr>
            <w:tcW w:w="1550" w:type="dxa"/>
          </w:tcPr>
          <w:p w14:paraId="6D5D94DD"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reviewed</w:t>
            </w:r>
          </w:p>
        </w:tc>
        <w:tc>
          <w:tcPr>
            <w:tcW w:w="1977" w:type="dxa"/>
          </w:tcPr>
          <w:p w14:paraId="3143077D" w14:textId="2FD05D62" w:rsidR="009E106E" w:rsidRPr="009E106E" w:rsidRDefault="00EF7EA7" w:rsidP="009E106E">
            <w:pPr>
              <w:autoSpaceDE w:val="0"/>
              <w:autoSpaceDN w:val="0"/>
              <w:adjustRightInd w:val="0"/>
              <w:rPr>
                <w:rFonts w:cs="Times-Roman"/>
                <w:b/>
                <w:sz w:val="24"/>
                <w:szCs w:val="24"/>
              </w:rPr>
            </w:pPr>
            <w:r>
              <w:rPr>
                <w:rFonts w:cs="Times-Roman"/>
                <w:b/>
                <w:sz w:val="24"/>
                <w:szCs w:val="24"/>
              </w:rPr>
              <w:t>J</w:t>
            </w:r>
            <w:r w:rsidR="00DE4673">
              <w:rPr>
                <w:rFonts w:cs="Times-Roman"/>
                <w:b/>
                <w:sz w:val="24"/>
                <w:szCs w:val="24"/>
              </w:rPr>
              <w:t>anuary</w:t>
            </w:r>
            <w:r>
              <w:rPr>
                <w:rFonts w:cs="Times-Roman"/>
                <w:b/>
                <w:sz w:val="24"/>
                <w:szCs w:val="24"/>
              </w:rPr>
              <w:t xml:space="preserve"> 202</w:t>
            </w:r>
            <w:r w:rsidR="00047D73">
              <w:rPr>
                <w:rFonts w:cs="Times-Roman"/>
                <w:b/>
                <w:sz w:val="24"/>
                <w:szCs w:val="24"/>
              </w:rPr>
              <w:t>4</w:t>
            </w:r>
          </w:p>
        </w:tc>
        <w:tc>
          <w:tcPr>
            <w:tcW w:w="4378" w:type="dxa"/>
          </w:tcPr>
          <w:p w14:paraId="73832138" w14:textId="2F5387A4" w:rsidR="009E106E" w:rsidRPr="009E106E" w:rsidRDefault="00047D73" w:rsidP="009E106E">
            <w:pPr>
              <w:autoSpaceDE w:val="0"/>
              <w:autoSpaceDN w:val="0"/>
              <w:adjustRightInd w:val="0"/>
              <w:rPr>
                <w:rFonts w:cs="Times-Roman"/>
                <w:b/>
                <w:sz w:val="24"/>
                <w:szCs w:val="24"/>
              </w:rPr>
            </w:pPr>
            <w:r>
              <w:rPr>
                <w:rFonts w:cs="Times-Roman"/>
                <w:b/>
                <w:sz w:val="24"/>
                <w:szCs w:val="24"/>
              </w:rPr>
              <w:t>P Brookes</w:t>
            </w:r>
          </w:p>
        </w:tc>
      </w:tr>
      <w:tr w:rsidR="009E106E" w:rsidRPr="009E106E" w14:paraId="05C3C7E0" w14:textId="77777777" w:rsidTr="009E106E">
        <w:trPr>
          <w:trHeight w:val="860"/>
        </w:trPr>
        <w:tc>
          <w:tcPr>
            <w:tcW w:w="1550" w:type="dxa"/>
          </w:tcPr>
          <w:p w14:paraId="3FEB7FC7"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Ratified by</w:t>
            </w:r>
          </w:p>
        </w:tc>
        <w:tc>
          <w:tcPr>
            <w:tcW w:w="1977" w:type="dxa"/>
          </w:tcPr>
          <w:p w14:paraId="4891CF5B" w14:textId="0633F39C" w:rsidR="009E106E" w:rsidRPr="009E106E" w:rsidRDefault="0002671B" w:rsidP="009E106E">
            <w:pPr>
              <w:autoSpaceDE w:val="0"/>
              <w:autoSpaceDN w:val="0"/>
              <w:adjustRightInd w:val="0"/>
              <w:rPr>
                <w:rFonts w:cs="Times-Roman"/>
                <w:b/>
                <w:sz w:val="24"/>
                <w:szCs w:val="24"/>
              </w:rPr>
            </w:pPr>
            <w:r>
              <w:rPr>
                <w:rFonts w:cs="Times-Roman"/>
                <w:b/>
                <w:sz w:val="24"/>
                <w:szCs w:val="24"/>
              </w:rPr>
              <w:t>A Brookes</w:t>
            </w:r>
          </w:p>
          <w:p w14:paraId="1CCCBCA3" w14:textId="77777777" w:rsidR="009E106E" w:rsidRPr="009E106E" w:rsidRDefault="009E106E" w:rsidP="009E106E">
            <w:pPr>
              <w:autoSpaceDE w:val="0"/>
              <w:autoSpaceDN w:val="0"/>
              <w:adjustRightInd w:val="0"/>
              <w:rPr>
                <w:rFonts w:cs="Times-Roman"/>
                <w:b/>
                <w:sz w:val="24"/>
                <w:szCs w:val="24"/>
              </w:rPr>
            </w:pPr>
          </w:p>
        </w:tc>
        <w:tc>
          <w:tcPr>
            <w:tcW w:w="4378" w:type="dxa"/>
          </w:tcPr>
          <w:p w14:paraId="756D863D" w14:textId="77777777" w:rsidR="009E106E" w:rsidRPr="009E106E" w:rsidRDefault="009E106E" w:rsidP="009E106E">
            <w:pPr>
              <w:autoSpaceDE w:val="0"/>
              <w:autoSpaceDN w:val="0"/>
              <w:adjustRightInd w:val="0"/>
              <w:rPr>
                <w:rFonts w:cs="Times-Roman"/>
                <w:b/>
                <w:sz w:val="24"/>
                <w:szCs w:val="24"/>
              </w:rPr>
            </w:pPr>
          </w:p>
        </w:tc>
      </w:tr>
      <w:tr w:rsidR="009E106E" w:rsidRPr="009E106E" w14:paraId="4E8A8CEB" w14:textId="77777777" w:rsidTr="009E106E">
        <w:trPr>
          <w:trHeight w:val="2197"/>
        </w:trPr>
        <w:tc>
          <w:tcPr>
            <w:tcW w:w="1550" w:type="dxa"/>
          </w:tcPr>
          <w:p w14:paraId="42D79DA3"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of next review</w:t>
            </w:r>
          </w:p>
        </w:tc>
        <w:tc>
          <w:tcPr>
            <w:tcW w:w="6355" w:type="dxa"/>
            <w:gridSpan w:val="2"/>
          </w:tcPr>
          <w:p w14:paraId="64C75812" w14:textId="32D0A2F3" w:rsidR="009E106E" w:rsidRPr="009E106E" w:rsidRDefault="00EF7EA7" w:rsidP="009E106E">
            <w:pPr>
              <w:autoSpaceDE w:val="0"/>
              <w:autoSpaceDN w:val="0"/>
              <w:adjustRightInd w:val="0"/>
              <w:rPr>
                <w:rFonts w:cs="Times-Roman"/>
                <w:b/>
                <w:sz w:val="24"/>
                <w:szCs w:val="24"/>
              </w:rPr>
            </w:pPr>
            <w:r>
              <w:rPr>
                <w:rFonts w:cs="Times-Roman"/>
                <w:b/>
                <w:sz w:val="24"/>
                <w:szCs w:val="24"/>
              </w:rPr>
              <w:t>202</w:t>
            </w:r>
            <w:r w:rsidR="002B6789">
              <w:rPr>
                <w:rFonts w:cs="Times-Roman"/>
                <w:b/>
                <w:sz w:val="24"/>
                <w:szCs w:val="24"/>
              </w:rPr>
              <w:t>5</w:t>
            </w:r>
            <w:r>
              <w:rPr>
                <w:rFonts w:cs="Times-Roman"/>
                <w:b/>
                <w:sz w:val="24"/>
                <w:szCs w:val="24"/>
              </w:rPr>
              <w:t xml:space="preserve"> or following an incident</w:t>
            </w:r>
          </w:p>
        </w:tc>
      </w:tr>
    </w:tbl>
    <w:p w14:paraId="344D002B" w14:textId="77777777" w:rsidR="009E106E" w:rsidRPr="009E106E" w:rsidRDefault="009E106E" w:rsidP="009E106E">
      <w:pPr>
        <w:autoSpaceDE w:val="0"/>
        <w:autoSpaceDN w:val="0"/>
        <w:adjustRightInd w:val="0"/>
        <w:spacing w:after="0" w:line="240" w:lineRule="auto"/>
        <w:rPr>
          <w:rFonts w:cs="Times-Roman"/>
          <w:b/>
          <w:sz w:val="24"/>
          <w:szCs w:val="24"/>
        </w:rPr>
      </w:pPr>
    </w:p>
    <w:p w14:paraId="090C4193" w14:textId="77777777" w:rsidR="009E106E" w:rsidRDefault="009E106E">
      <w:pPr>
        <w:rPr>
          <w:rFonts w:cs="Times-Roman"/>
          <w:b/>
          <w:sz w:val="24"/>
          <w:szCs w:val="24"/>
        </w:rPr>
      </w:pPr>
      <w:r>
        <w:rPr>
          <w:rFonts w:cs="Times-Roman"/>
          <w:b/>
          <w:sz w:val="24"/>
          <w:szCs w:val="24"/>
        </w:rPr>
        <w:br w:type="page"/>
      </w:r>
    </w:p>
    <w:p w14:paraId="1C58B557" w14:textId="61B007A3" w:rsidR="00D83B04" w:rsidRPr="00285350" w:rsidRDefault="00285350" w:rsidP="002B6789">
      <w:pPr>
        <w:pStyle w:val="Heading2"/>
      </w:pPr>
      <w:r w:rsidRPr="00285350">
        <w:lastRenderedPageBreak/>
        <w:t>The Remote Curriculum: What is Taught to Pupils at Home</w:t>
      </w:r>
    </w:p>
    <w:p w14:paraId="34AAF6A0" w14:textId="11C3806A" w:rsidR="0018738F" w:rsidRDefault="00285350" w:rsidP="00D42328">
      <w:r>
        <w:t>A pupil’s first day or two of being educated remotely might look different from our standard approach, while we take all necessary actions to prepare for a longer period of remote reaching.</w:t>
      </w:r>
    </w:p>
    <w:p w14:paraId="6EEE54CA" w14:textId="605C22B2" w:rsidR="00285350" w:rsidRDefault="00285350" w:rsidP="00D42328">
      <w:pPr>
        <w:pStyle w:val="Heading2"/>
      </w:pPr>
      <w:r>
        <w:t>What should my child expect from remote education?</w:t>
      </w:r>
    </w:p>
    <w:p w14:paraId="15DF2B19" w14:textId="05C574E4" w:rsidR="00285350" w:rsidRDefault="00285350" w:rsidP="00250DB0">
      <w:r w:rsidRPr="00285350">
        <w:t>At Edward Jenner we will continue to support pupils through:</w:t>
      </w:r>
    </w:p>
    <w:p w14:paraId="324FCFDC" w14:textId="322E6040" w:rsidR="00285350" w:rsidRDefault="00463A11" w:rsidP="00557E0B">
      <w:pPr>
        <w:pStyle w:val="ListParagraph"/>
        <w:numPr>
          <w:ilvl w:val="0"/>
          <w:numId w:val="31"/>
        </w:numPr>
      </w:pPr>
      <w:r>
        <w:t>The use of online lessons using Google Meet</w:t>
      </w:r>
      <w:r w:rsidR="00CF0266">
        <w:t xml:space="preserve"> and Google Classroom</w:t>
      </w:r>
      <w:r>
        <w:t>;</w:t>
      </w:r>
    </w:p>
    <w:p w14:paraId="267D2F8E" w14:textId="1CDD74D3" w:rsidR="00463A11" w:rsidRDefault="00463A11" w:rsidP="00557E0B">
      <w:pPr>
        <w:pStyle w:val="ListParagraph"/>
        <w:numPr>
          <w:ilvl w:val="0"/>
          <w:numId w:val="31"/>
        </w:numPr>
      </w:pPr>
      <w:r>
        <w:t>Using Online learning resources such as IXL;</w:t>
      </w:r>
    </w:p>
    <w:p w14:paraId="76D78B41" w14:textId="5ACC1F31" w:rsidR="00463A11" w:rsidRDefault="00463A11" w:rsidP="00557E0B">
      <w:pPr>
        <w:pStyle w:val="ListParagraph"/>
        <w:numPr>
          <w:ilvl w:val="0"/>
          <w:numId w:val="31"/>
        </w:numPr>
      </w:pPr>
      <w:r>
        <w:t>Setting tasks using workbooks, books, and worksheets sent home with pupils, emailed to them or posted out to the pupil’s home address;</w:t>
      </w:r>
    </w:p>
    <w:p w14:paraId="63D57709" w14:textId="5F8E86CC" w:rsidR="00463A11" w:rsidRDefault="00463A11" w:rsidP="00557E0B">
      <w:pPr>
        <w:pStyle w:val="ListParagraph"/>
        <w:numPr>
          <w:ilvl w:val="0"/>
          <w:numId w:val="31"/>
        </w:numPr>
      </w:pPr>
      <w:r>
        <w:t>Use of Google Classroom to set some work tasks</w:t>
      </w:r>
      <w:r w:rsidR="00D148D4">
        <w:t xml:space="preserve"> at home</w:t>
      </w:r>
      <w:r>
        <w:t xml:space="preserve"> which allows pupils to share work with teachers.</w:t>
      </w:r>
    </w:p>
    <w:p w14:paraId="0FE5195B" w14:textId="370F5AE3" w:rsidR="00463A11" w:rsidRDefault="00463A11" w:rsidP="00557E0B">
      <w:r>
        <w:t>To facilitate full access and participation in remote learning:</w:t>
      </w:r>
    </w:p>
    <w:p w14:paraId="79622229" w14:textId="0A6C20BA" w:rsidR="00463A11" w:rsidRDefault="00463A11" w:rsidP="002A202C">
      <w:pPr>
        <w:pStyle w:val="ListParagraph"/>
        <w:numPr>
          <w:ilvl w:val="0"/>
          <w:numId w:val="32"/>
        </w:numPr>
      </w:pPr>
      <w:r>
        <w:t>Work will be reviewed and feedback will be given to the pupils;</w:t>
      </w:r>
    </w:p>
    <w:p w14:paraId="178628A7" w14:textId="274895D8" w:rsidR="00463A11" w:rsidRDefault="00463A11" w:rsidP="002A202C">
      <w:pPr>
        <w:pStyle w:val="ListParagraph"/>
        <w:numPr>
          <w:ilvl w:val="0"/>
          <w:numId w:val="32"/>
        </w:numPr>
      </w:pPr>
      <w:r>
        <w:t>Invitations will be sent to pupils via their school email address before a lesson so pupils can attend lessons on Google Meet;</w:t>
      </w:r>
    </w:p>
    <w:p w14:paraId="4DC23657" w14:textId="45918BB8" w:rsidR="00463A11" w:rsidRDefault="00D53B86" w:rsidP="002A202C">
      <w:pPr>
        <w:pStyle w:val="ListParagraph"/>
        <w:numPr>
          <w:ilvl w:val="0"/>
          <w:numId w:val="32"/>
        </w:numPr>
      </w:pPr>
      <w:r>
        <w:t>Pupil login (s) and passwords will be provided as necessary with telephone coaching by staff to parents/guardians and pupils to help login process;</w:t>
      </w:r>
    </w:p>
    <w:p w14:paraId="7BA9E922" w14:textId="02C0AD82" w:rsidR="00D53B86" w:rsidRDefault="00D53B86" w:rsidP="002A202C">
      <w:pPr>
        <w:pStyle w:val="ListParagraph"/>
        <w:numPr>
          <w:ilvl w:val="0"/>
          <w:numId w:val="32"/>
        </w:numPr>
      </w:pPr>
      <w:r>
        <w:t>Instructions will be provided of how to access remote learning;</w:t>
      </w:r>
    </w:p>
    <w:p w14:paraId="34CD029C" w14:textId="108A9F9C" w:rsidR="00D53B86" w:rsidRDefault="00D53B86" w:rsidP="002A202C">
      <w:pPr>
        <w:pStyle w:val="ListParagraph"/>
        <w:numPr>
          <w:ilvl w:val="0"/>
          <w:numId w:val="32"/>
        </w:numPr>
      </w:pPr>
      <w:r>
        <w:t>Timetable follows the timetable that is used in school;</w:t>
      </w:r>
    </w:p>
    <w:p w14:paraId="3119EC0E" w14:textId="7BEBCF5F" w:rsidR="00D53B86" w:rsidRDefault="00D53B86" w:rsidP="002A202C">
      <w:pPr>
        <w:pStyle w:val="ListParagraph"/>
        <w:numPr>
          <w:ilvl w:val="0"/>
          <w:numId w:val="32"/>
        </w:numPr>
      </w:pPr>
      <w:r>
        <w:t>Additional laptops made available for parents/guardians to collet or delivered to the most vulnerable if necessary;</w:t>
      </w:r>
    </w:p>
    <w:p w14:paraId="207F7A48" w14:textId="4E73BF05" w:rsidR="00D53B86" w:rsidRDefault="00D53B86" w:rsidP="002A202C">
      <w:pPr>
        <w:pStyle w:val="ListParagraph"/>
        <w:numPr>
          <w:ilvl w:val="0"/>
          <w:numId w:val="32"/>
        </w:numPr>
      </w:pPr>
      <w:r>
        <w:t>Telephone calls to ensure children know they are kept in mind and supported during remote learning;</w:t>
      </w:r>
    </w:p>
    <w:p w14:paraId="3CC6915C" w14:textId="13A6F00D" w:rsidR="00D53B86" w:rsidRDefault="00D53B86" w:rsidP="002A202C">
      <w:pPr>
        <w:pStyle w:val="ListParagraph"/>
        <w:numPr>
          <w:ilvl w:val="0"/>
          <w:numId w:val="32"/>
        </w:numPr>
      </w:pPr>
      <w:r>
        <w:t>Mentoring and Therapeutic sessions available if needed or requested.</w:t>
      </w:r>
    </w:p>
    <w:p w14:paraId="0653F1A0" w14:textId="0F454635" w:rsidR="00D53B86" w:rsidRDefault="00D53B86" w:rsidP="00894E72">
      <w:pPr>
        <w:pStyle w:val="Heading2"/>
      </w:pPr>
      <w:r>
        <w:t>Remote Teaching and Study Time Each Day</w:t>
      </w:r>
    </w:p>
    <w:p w14:paraId="4D0A8E72" w14:textId="60712625" w:rsidR="00D53B86" w:rsidRDefault="00D53B86" w:rsidP="00D53B86">
      <w:pPr>
        <w:autoSpaceDE w:val="0"/>
        <w:autoSpaceDN w:val="0"/>
        <w:adjustRightInd w:val="0"/>
        <w:spacing w:after="0" w:line="240" w:lineRule="auto"/>
        <w:rPr>
          <w:rFonts w:cs="Times-Roman"/>
          <w:b/>
          <w:bCs/>
          <w:sz w:val="24"/>
          <w:szCs w:val="24"/>
        </w:rPr>
      </w:pPr>
      <w:r>
        <w:rPr>
          <w:rFonts w:cs="Times-Roman"/>
          <w:b/>
          <w:bCs/>
          <w:sz w:val="24"/>
          <w:szCs w:val="24"/>
        </w:rPr>
        <w:t>How long can I expect work set by the school to take my child each day?</w:t>
      </w:r>
    </w:p>
    <w:p w14:paraId="2255E804" w14:textId="20A8879A" w:rsidR="00D53B86" w:rsidRDefault="00D53B86" w:rsidP="00151AFB">
      <w:r>
        <w:t>We expect that remote education (including remote teaching and indepen</w:t>
      </w:r>
      <w:r w:rsidR="004D1EB0">
        <w:t>dent work) will take pupils broadly the following number of hours each day:</w:t>
      </w:r>
    </w:p>
    <w:tbl>
      <w:tblPr>
        <w:tblStyle w:val="TableGrid"/>
        <w:tblW w:w="0" w:type="auto"/>
        <w:tblLook w:val="04A0" w:firstRow="1" w:lastRow="0" w:firstColumn="1" w:lastColumn="0" w:noHBand="0" w:noVBand="1"/>
      </w:tblPr>
      <w:tblGrid>
        <w:gridCol w:w="4508"/>
        <w:gridCol w:w="4508"/>
      </w:tblGrid>
      <w:tr w:rsidR="004D1EB0" w14:paraId="19CD9B46" w14:textId="77777777" w:rsidTr="004D1EB0">
        <w:tc>
          <w:tcPr>
            <w:tcW w:w="4508" w:type="dxa"/>
          </w:tcPr>
          <w:p w14:paraId="7FBEE86B" w14:textId="3B84EE9D" w:rsidR="004D1EB0" w:rsidRPr="004D1EB0" w:rsidRDefault="004D1EB0" w:rsidP="00D53B86">
            <w:pPr>
              <w:autoSpaceDE w:val="0"/>
              <w:autoSpaceDN w:val="0"/>
              <w:adjustRightInd w:val="0"/>
              <w:rPr>
                <w:rFonts w:cs="Times-Roman"/>
                <w:b/>
                <w:bCs/>
                <w:sz w:val="24"/>
                <w:szCs w:val="24"/>
              </w:rPr>
            </w:pPr>
            <w:r w:rsidRPr="004D1EB0">
              <w:rPr>
                <w:rFonts w:cs="Times-Roman"/>
                <w:b/>
                <w:bCs/>
                <w:sz w:val="24"/>
                <w:szCs w:val="24"/>
              </w:rPr>
              <w:t>Key Stage 2</w:t>
            </w:r>
          </w:p>
        </w:tc>
        <w:tc>
          <w:tcPr>
            <w:tcW w:w="4508" w:type="dxa"/>
          </w:tcPr>
          <w:p w14:paraId="20C6BA60" w14:textId="77777777" w:rsidR="004D1EB0" w:rsidRDefault="004D1EB0" w:rsidP="00151AFB">
            <w:r>
              <w:t>5 hours 15 minutes (Government recommendation is 4 hours a day)</w:t>
            </w:r>
          </w:p>
          <w:p w14:paraId="59E74EF9" w14:textId="5C7572EC" w:rsidR="004D1EB0" w:rsidRDefault="004D1EB0" w:rsidP="00151AFB"/>
        </w:tc>
      </w:tr>
      <w:tr w:rsidR="004D1EB0" w14:paraId="5560E628" w14:textId="77777777" w:rsidTr="004D1EB0">
        <w:tc>
          <w:tcPr>
            <w:tcW w:w="4508" w:type="dxa"/>
          </w:tcPr>
          <w:p w14:paraId="7FCA86B8" w14:textId="78B1F83B" w:rsidR="004D1EB0" w:rsidRPr="004D1EB0" w:rsidRDefault="004D1EB0" w:rsidP="00D53B86">
            <w:pPr>
              <w:autoSpaceDE w:val="0"/>
              <w:autoSpaceDN w:val="0"/>
              <w:adjustRightInd w:val="0"/>
              <w:rPr>
                <w:rFonts w:cs="Times-Roman"/>
                <w:b/>
                <w:bCs/>
                <w:sz w:val="24"/>
                <w:szCs w:val="24"/>
              </w:rPr>
            </w:pPr>
            <w:r w:rsidRPr="004D1EB0">
              <w:rPr>
                <w:rFonts w:cs="Times-Roman"/>
                <w:b/>
                <w:bCs/>
                <w:sz w:val="24"/>
                <w:szCs w:val="24"/>
              </w:rPr>
              <w:t>Key stage 3 and 4</w:t>
            </w:r>
          </w:p>
        </w:tc>
        <w:tc>
          <w:tcPr>
            <w:tcW w:w="4508" w:type="dxa"/>
          </w:tcPr>
          <w:p w14:paraId="179F4D30" w14:textId="7C11DE60" w:rsidR="004D1EB0" w:rsidRDefault="004D1EB0" w:rsidP="00151AFB">
            <w:r>
              <w:t>5 hours 15 minutes (Government recommendation is 5 hours a day)</w:t>
            </w:r>
          </w:p>
        </w:tc>
      </w:tr>
    </w:tbl>
    <w:p w14:paraId="0ECA8565" w14:textId="3DCC7E96" w:rsidR="00463A11" w:rsidRDefault="004D1EB0" w:rsidP="004D1EB0">
      <w:pPr>
        <w:autoSpaceDE w:val="0"/>
        <w:autoSpaceDN w:val="0"/>
        <w:adjustRightInd w:val="0"/>
        <w:spacing w:after="0" w:line="240" w:lineRule="auto"/>
        <w:rPr>
          <w:rFonts w:cs="Times-Roman"/>
          <w:b/>
          <w:bCs/>
          <w:sz w:val="24"/>
          <w:szCs w:val="24"/>
        </w:rPr>
      </w:pPr>
      <w:r w:rsidRPr="004D1EB0">
        <w:rPr>
          <w:rFonts w:cs="Times-Roman"/>
          <w:b/>
          <w:bCs/>
          <w:sz w:val="24"/>
          <w:szCs w:val="24"/>
        </w:rPr>
        <w:t>How will I know that my child is going to be taught remotely?</w:t>
      </w:r>
    </w:p>
    <w:p w14:paraId="0A83F3B3" w14:textId="01884C85" w:rsidR="004D1EB0" w:rsidRDefault="004D1EB0" w:rsidP="00151AFB">
      <w:r>
        <w:t>Remote education remains a possibility for which we are well-prepared.  We will contact you by email and ask that you acknowledge receipt immediately.  This will all</w:t>
      </w:r>
      <w:r w:rsidR="00326B68">
        <w:t>ow</w:t>
      </w:r>
      <w:r>
        <w:t xml:space="preserve"> us to follow up and contact any parents by phone or text who have not seen the emailed information.</w:t>
      </w:r>
    </w:p>
    <w:p w14:paraId="6159E18B" w14:textId="26F898EA" w:rsidR="004D1EB0" w:rsidRDefault="004D1EB0" w:rsidP="004D1EB0">
      <w:pPr>
        <w:autoSpaceDE w:val="0"/>
        <w:autoSpaceDN w:val="0"/>
        <w:adjustRightInd w:val="0"/>
        <w:spacing w:after="0" w:line="240" w:lineRule="auto"/>
        <w:rPr>
          <w:rFonts w:cs="Times-Roman"/>
          <w:b/>
          <w:bCs/>
          <w:sz w:val="24"/>
          <w:szCs w:val="24"/>
        </w:rPr>
      </w:pPr>
      <w:r w:rsidRPr="004D1EB0">
        <w:rPr>
          <w:rFonts w:cs="Times-Roman"/>
          <w:b/>
          <w:bCs/>
          <w:sz w:val="24"/>
          <w:szCs w:val="24"/>
        </w:rPr>
        <w:t xml:space="preserve">How will </w:t>
      </w:r>
      <w:r w:rsidR="003C2B26">
        <w:rPr>
          <w:rFonts w:cs="Times-Roman"/>
          <w:b/>
          <w:bCs/>
          <w:sz w:val="24"/>
          <w:szCs w:val="24"/>
        </w:rPr>
        <w:t>m</w:t>
      </w:r>
      <w:r w:rsidRPr="004D1EB0">
        <w:rPr>
          <w:rFonts w:cs="Times-Roman"/>
          <w:b/>
          <w:bCs/>
          <w:sz w:val="24"/>
          <w:szCs w:val="24"/>
        </w:rPr>
        <w:t>y child access any online remote education you are providing?</w:t>
      </w:r>
    </w:p>
    <w:p w14:paraId="32EF0523" w14:textId="09CDD095" w:rsidR="004D1EB0" w:rsidRDefault="004D1EB0" w:rsidP="00151AFB">
      <w:r>
        <w:t>Online learning will be provided through Google Meet, Google Classroom and IXL.   Children will receive emails inviting them to Google Meet</w:t>
      </w:r>
      <w:r w:rsidR="008E59A1">
        <w:t>/Google Jamboards and daily emails explaining the work that has been set for each session.  The teacher will be available during the lessons to provide support for your child.  Some lessons will be taught using basic resources available at home eg pencil and paper.</w:t>
      </w:r>
      <w:r w:rsidR="00185F92">
        <w:t xml:space="preserve"> If there is a hardware access issue Edward Jenner School will try to make available </w:t>
      </w:r>
      <w:r w:rsidR="004011E1">
        <w:t xml:space="preserve">suitable devices to </w:t>
      </w:r>
      <w:r w:rsidR="00AC3423">
        <w:t>minimise this on a case by case basis.</w:t>
      </w:r>
      <w:r w:rsidR="004011E1">
        <w:t xml:space="preserve"> </w:t>
      </w:r>
    </w:p>
    <w:p w14:paraId="1D3EBB6B" w14:textId="37C2C7AE" w:rsidR="008E59A1" w:rsidRDefault="008E59A1" w:rsidP="004D1EB0">
      <w:pPr>
        <w:autoSpaceDE w:val="0"/>
        <w:autoSpaceDN w:val="0"/>
        <w:adjustRightInd w:val="0"/>
        <w:spacing w:after="0" w:line="240" w:lineRule="auto"/>
        <w:rPr>
          <w:rFonts w:cs="Times-Roman"/>
          <w:b/>
          <w:bCs/>
          <w:sz w:val="24"/>
          <w:szCs w:val="24"/>
        </w:rPr>
      </w:pPr>
      <w:r w:rsidRPr="008E59A1">
        <w:rPr>
          <w:rFonts w:cs="Times-Roman"/>
          <w:b/>
          <w:bCs/>
          <w:sz w:val="24"/>
          <w:szCs w:val="24"/>
        </w:rPr>
        <w:t>How will my child be taught remotely?</w:t>
      </w:r>
    </w:p>
    <w:p w14:paraId="5545F4E4" w14:textId="54CF8E9B" w:rsidR="008E59A1" w:rsidRDefault="008E59A1" w:rsidP="00341178">
      <w:r>
        <w:t>We use a combination of the following approaches to teach pupils remotely:</w:t>
      </w:r>
    </w:p>
    <w:p w14:paraId="337EC2EA" w14:textId="18D4DF56" w:rsidR="008E59A1" w:rsidRDefault="008E59A1" w:rsidP="00341178">
      <w:pPr>
        <w:pStyle w:val="ListParagraph"/>
        <w:numPr>
          <w:ilvl w:val="0"/>
          <w:numId w:val="33"/>
        </w:numPr>
      </w:pPr>
      <w:r>
        <w:t>Live teaching (online lessons) using Google Meet;</w:t>
      </w:r>
    </w:p>
    <w:p w14:paraId="41BE4DCF" w14:textId="04028322" w:rsidR="008E59A1" w:rsidRDefault="008E59A1" w:rsidP="00341178">
      <w:pPr>
        <w:pStyle w:val="ListParagraph"/>
        <w:numPr>
          <w:ilvl w:val="0"/>
          <w:numId w:val="33"/>
        </w:numPr>
      </w:pPr>
      <w:r>
        <w:t>Workbooks and worksheets;</w:t>
      </w:r>
    </w:p>
    <w:p w14:paraId="6F6D593C" w14:textId="7519377C" w:rsidR="008E59A1" w:rsidRDefault="008E59A1" w:rsidP="00341178">
      <w:pPr>
        <w:pStyle w:val="ListParagraph"/>
        <w:numPr>
          <w:ilvl w:val="0"/>
          <w:numId w:val="33"/>
        </w:numPr>
      </w:pPr>
      <w:r>
        <w:t>Textbooks and reading books that pupils have at home;</w:t>
      </w:r>
    </w:p>
    <w:p w14:paraId="63728648" w14:textId="674D8E01" w:rsidR="008E59A1" w:rsidRDefault="008E59A1" w:rsidP="00341178">
      <w:pPr>
        <w:pStyle w:val="ListParagraph"/>
        <w:numPr>
          <w:ilvl w:val="0"/>
          <w:numId w:val="33"/>
        </w:numPr>
      </w:pPr>
      <w:r>
        <w:t>IXL and Mat</w:t>
      </w:r>
      <w:r w:rsidR="00B17C50">
        <w:t>hs</w:t>
      </w:r>
      <w:r>
        <w:t xml:space="preserve"> Watch.</w:t>
      </w:r>
    </w:p>
    <w:p w14:paraId="06A36D68" w14:textId="3681E890" w:rsidR="008E59A1" w:rsidRPr="008E59A1" w:rsidRDefault="008E59A1" w:rsidP="008E59A1">
      <w:pPr>
        <w:autoSpaceDE w:val="0"/>
        <w:autoSpaceDN w:val="0"/>
        <w:adjustRightInd w:val="0"/>
        <w:spacing w:after="0" w:line="240" w:lineRule="auto"/>
        <w:rPr>
          <w:rFonts w:cs="Times-Roman"/>
          <w:b/>
          <w:bCs/>
          <w:sz w:val="24"/>
          <w:szCs w:val="24"/>
        </w:rPr>
      </w:pPr>
      <w:r w:rsidRPr="008E59A1">
        <w:rPr>
          <w:rFonts w:cs="Times-Roman"/>
          <w:b/>
          <w:bCs/>
          <w:sz w:val="24"/>
          <w:szCs w:val="24"/>
        </w:rPr>
        <w:t>How will you assess my child’s work and progress?</w:t>
      </w:r>
    </w:p>
    <w:p w14:paraId="09C0ADC9" w14:textId="6F25E31D" w:rsidR="0018738F" w:rsidRDefault="001211DF" w:rsidP="00341178">
      <w:r w:rsidRPr="001211DF">
        <w:t>Feedback can take many forms and may not always mean extensive written comments for individual children.</w:t>
      </w:r>
      <w:r>
        <w:t xml:space="preserve"> For example, whole-class feedback or quizzes marked automatically via digital platforms are also valid and effective methods, amongst many others.  Our approach to feeding back on pupil work is as follows:</w:t>
      </w:r>
    </w:p>
    <w:p w14:paraId="40DDAAC3" w14:textId="13E8D0F9" w:rsidR="001211DF" w:rsidRDefault="001211DF" w:rsidP="00AA5F18">
      <w:pPr>
        <w:pStyle w:val="ListParagraph"/>
        <w:numPr>
          <w:ilvl w:val="0"/>
          <w:numId w:val="34"/>
        </w:numPr>
      </w:pPr>
      <w:r>
        <w:t>Live feedback given during Google Meet sessions;</w:t>
      </w:r>
    </w:p>
    <w:p w14:paraId="53BEC9A0" w14:textId="4FCDE0D6" w:rsidR="001211DF" w:rsidRDefault="001211DF" w:rsidP="00AA5F18">
      <w:pPr>
        <w:pStyle w:val="ListParagraph"/>
        <w:numPr>
          <w:ilvl w:val="0"/>
          <w:numId w:val="34"/>
        </w:numPr>
      </w:pPr>
      <w:r>
        <w:t>Comments on work via email;</w:t>
      </w:r>
    </w:p>
    <w:p w14:paraId="28375613" w14:textId="7EEA4F68" w:rsidR="001211DF" w:rsidRDefault="001211DF" w:rsidP="00AA5F18">
      <w:pPr>
        <w:pStyle w:val="ListParagraph"/>
        <w:numPr>
          <w:ilvl w:val="0"/>
          <w:numId w:val="34"/>
        </w:numPr>
      </w:pPr>
      <w:r>
        <w:t>Monitoring of IXL;</w:t>
      </w:r>
    </w:p>
    <w:p w14:paraId="7DF53B58" w14:textId="12C4A5BB" w:rsidR="001211DF" w:rsidRDefault="001211DF" w:rsidP="00AA5F18">
      <w:pPr>
        <w:pStyle w:val="ListParagraph"/>
        <w:numPr>
          <w:ilvl w:val="0"/>
          <w:numId w:val="34"/>
        </w:numPr>
      </w:pPr>
      <w:r>
        <w:t>Jamboards</w:t>
      </w:r>
      <w:r w:rsidR="00341178">
        <w:t xml:space="preserve"> or equivalent </w:t>
      </w:r>
      <w:r w:rsidR="00AA5F18">
        <w:t>communal online e-spaces</w:t>
      </w:r>
    </w:p>
    <w:p w14:paraId="575A01ED" w14:textId="186092AF" w:rsidR="001211DF" w:rsidRDefault="001211DF" w:rsidP="001211DF">
      <w:pPr>
        <w:autoSpaceDE w:val="0"/>
        <w:autoSpaceDN w:val="0"/>
        <w:adjustRightInd w:val="0"/>
        <w:spacing w:after="0" w:line="240" w:lineRule="auto"/>
        <w:rPr>
          <w:rFonts w:cs="Times-Roman"/>
          <w:b/>
          <w:bCs/>
          <w:sz w:val="24"/>
          <w:szCs w:val="24"/>
        </w:rPr>
      </w:pPr>
      <w:r>
        <w:rPr>
          <w:rFonts w:cs="Times-Roman"/>
          <w:b/>
          <w:bCs/>
          <w:sz w:val="24"/>
          <w:szCs w:val="24"/>
        </w:rPr>
        <w:t>How do I support my child with remote education?</w:t>
      </w:r>
    </w:p>
    <w:p w14:paraId="18A10B4A" w14:textId="476FCC2C" w:rsidR="001211DF" w:rsidRPr="001211DF" w:rsidRDefault="001211DF" w:rsidP="00AA5F18">
      <w:r>
        <w:t>This is dependent on age and how easy your child finds working online. For most pupils</w:t>
      </w:r>
      <w:r w:rsidR="00326B68">
        <w:t>, initial support to check their device is joined to the home wi</w:t>
      </w:r>
      <w:r w:rsidR="003C2B26">
        <w:t>-</w:t>
      </w:r>
      <w:r w:rsidR="00326B68">
        <w:t>fi and check they can access email is ideal.  Then please be close enough to hear if your child/young person needs help and to ensure they are maintaining good focus on tasks set, you should be able to get on with your own jobs/tasks.</w:t>
      </w:r>
    </w:p>
    <w:p w14:paraId="6019DE84" w14:textId="6F6A2D55" w:rsidR="001211DF" w:rsidRPr="00AA5F18" w:rsidRDefault="001211DF" w:rsidP="00AA5F18">
      <w:pPr>
        <w:pStyle w:val="Heading3"/>
      </w:pPr>
      <w:r w:rsidRPr="00AA5F18">
        <w:t>Who should I contact if I have a question about remote learning?</w:t>
      </w:r>
    </w:p>
    <w:p w14:paraId="33917230" w14:textId="56B4E794" w:rsidR="001211DF" w:rsidRPr="001211DF" w:rsidRDefault="001211DF" w:rsidP="00AA5F18">
      <w:r>
        <w:t>Manda Brookes Head Teacher is the member of staff responsible for remote learning.  Please contact her if you have any questions.</w:t>
      </w:r>
    </w:p>
    <w:sectPr w:rsidR="001211DF" w:rsidRPr="001211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0ADD" w14:textId="77777777" w:rsidR="0056415A" w:rsidRDefault="0056415A" w:rsidP="00B0181F">
      <w:pPr>
        <w:spacing w:after="0" w:line="240" w:lineRule="auto"/>
      </w:pPr>
      <w:r>
        <w:separator/>
      </w:r>
    </w:p>
  </w:endnote>
  <w:endnote w:type="continuationSeparator" w:id="0">
    <w:p w14:paraId="27F19259" w14:textId="77777777" w:rsidR="0056415A" w:rsidRDefault="0056415A" w:rsidP="00B0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3498" w14:textId="0206802A" w:rsidR="00B0181F" w:rsidRPr="00B0181F" w:rsidRDefault="00AC3423">
    <w:pPr>
      <w:pStyle w:val="Footer"/>
      <w:rPr>
        <w:color w:val="000000" w:themeColor="text1"/>
        <w:sz w:val="20"/>
        <w:szCs w:val="20"/>
      </w:rPr>
    </w:pPr>
    <w:sdt>
      <w:sdtPr>
        <w:rPr>
          <w:color w:val="000000" w:themeColor="text1"/>
          <w:sz w:val="20"/>
          <w:szCs w:val="20"/>
        </w:rPr>
        <w:alias w:val="Author"/>
        <w:id w:val="54214575"/>
        <w:placeholder>
          <w:docPart w:val="B124EC03A9F84ADCA5DB3DF0795D86DB"/>
        </w:placeholder>
        <w:dataBinding w:prefixMappings="xmlns:ns0='http://schemas.openxmlformats.org/package/2006/metadata/core-properties' xmlns:ns1='http://purl.org/dc/elements/1.1/'" w:xpath="/ns0:coreProperties[1]/ns1:creator[1]" w:storeItemID="{6C3C8BC8-F283-45AE-878A-BAB7291924A1}"/>
        <w:text/>
      </w:sdtPr>
      <w:sdtEndPr/>
      <w:sdtContent>
        <w:r w:rsidR="00B0181F" w:rsidRPr="00B0181F">
          <w:rPr>
            <w:color w:val="000000" w:themeColor="text1"/>
            <w:sz w:val="20"/>
            <w:szCs w:val="20"/>
          </w:rPr>
          <w:t>EJS</w:t>
        </w:r>
        <w:r w:rsidR="00C63997">
          <w:rPr>
            <w:color w:val="000000" w:themeColor="text1"/>
            <w:sz w:val="20"/>
            <w:szCs w:val="20"/>
          </w:rPr>
          <w:t xml:space="preserve"> </w:t>
        </w:r>
        <w:r w:rsidR="00DE4673">
          <w:rPr>
            <w:color w:val="000000" w:themeColor="text1"/>
            <w:sz w:val="20"/>
            <w:szCs w:val="20"/>
          </w:rPr>
          <w:t>Remote Learning Policy Statement</w:t>
        </w:r>
      </w:sdtContent>
    </w:sdt>
  </w:p>
  <w:p w14:paraId="0E28693A" w14:textId="77777777" w:rsidR="00B0181F" w:rsidRDefault="00B0181F">
    <w:pPr>
      <w:pStyle w:val="Footer"/>
    </w:pPr>
    <w:r>
      <w:rPr>
        <w:noProof/>
        <w:lang w:eastAsia="en-GB"/>
      </w:rPr>
      <mc:AlternateContent>
        <mc:Choice Requires="wps">
          <w:drawing>
            <wp:anchor distT="0" distB="0" distL="114300" distR="114300" simplePos="0" relativeHeight="251659264" behindDoc="0" locked="0" layoutInCell="1" allowOverlap="1" wp14:anchorId="4242DC05" wp14:editId="19FF7F84">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39C6754"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28445D">
                            <w:rPr>
                              <w:noProof/>
                              <w:color w:val="000000" w:themeColor="text1"/>
                              <w:sz w:val="40"/>
                              <w:szCs w:val="40"/>
                            </w:rPr>
                            <w:t>1</w:t>
                          </w:r>
                          <w:r w:rsidRPr="00B0181F">
                            <w:rPr>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42DC05"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739C6754"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28445D">
                      <w:rPr>
                        <w:noProof/>
                        <w:color w:val="000000" w:themeColor="text1"/>
                        <w:sz w:val="40"/>
                        <w:szCs w:val="40"/>
                      </w:rPr>
                      <w:t>1</w:t>
                    </w:r>
                    <w:r w:rsidRPr="00B0181F">
                      <w:rPr>
                        <w:color w:val="000000" w:themeColor="text1"/>
                        <w:sz w:val="40"/>
                        <w:szCs w:val="4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79CB9A4E" wp14:editId="12EB9AC0">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B08EA6D"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BF66" w14:textId="77777777" w:rsidR="0056415A" w:rsidRDefault="0056415A" w:rsidP="00B0181F">
      <w:pPr>
        <w:spacing w:after="0" w:line="240" w:lineRule="auto"/>
      </w:pPr>
      <w:r>
        <w:separator/>
      </w:r>
    </w:p>
  </w:footnote>
  <w:footnote w:type="continuationSeparator" w:id="0">
    <w:p w14:paraId="2DE7AF02" w14:textId="77777777" w:rsidR="0056415A" w:rsidRDefault="0056415A" w:rsidP="00B01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5D"/>
    <w:multiLevelType w:val="hybridMultilevel"/>
    <w:tmpl w:val="D676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264BE"/>
    <w:multiLevelType w:val="hybridMultilevel"/>
    <w:tmpl w:val="0F72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E07A3"/>
    <w:multiLevelType w:val="hybridMultilevel"/>
    <w:tmpl w:val="4328B79E"/>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85F23"/>
    <w:multiLevelType w:val="hybridMultilevel"/>
    <w:tmpl w:val="FF14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22860"/>
    <w:multiLevelType w:val="hybridMultilevel"/>
    <w:tmpl w:val="2E6A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C211A"/>
    <w:multiLevelType w:val="hybridMultilevel"/>
    <w:tmpl w:val="B292081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B6AC9"/>
    <w:multiLevelType w:val="hybridMultilevel"/>
    <w:tmpl w:val="FC6C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97607"/>
    <w:multiLevelType w:val="hybridMultilevel"/>
    <w:tmpl w:val="9D62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95018"/>
    <w:multiLevelType w:val="hybridMultilevel"/>
    <w:tmpl w:val="81AC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855C4"/>
    <w:multiLevelType w:val="hybridMultilevel"/>
    <w:tmpl w:val="7976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F719D"/>
    <w:multiLevelType w:val="hybridMultilevel"/>
    <w:tmpl w:val="B2D4DAE0"/>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85DE7"/>
    <w:multiLevelType w:val="hybridMultilevel"/>
    <w:tmpl w:val="2B30240E"/>
    <w:lvl w:ilvl="0" w:tplc="0D5E253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374AE"/>
    <w:multiLevelType w:val="hybridMultilevel"/>
    <w:tmpl w:val="D0EA2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B44BA"/>
    <w:multiLevelType w:val="hybridMultilevel"/>
    <w:tmpl w:val="BD36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B3C4E"/>
    <w:multiLevelType w:val="hybridMultilevel"/>
    <w:tmpl w:val="7F94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D167DC"/>
    <w:multiLevelType w:val="hybridMultilevel"/>
    <w:tmpl w:val="557A8A36"/>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E1930"/>
    <w:multiLevelType w:val="hybridMultilevel"/>
    <w:tmpl w:val="15BA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7C7C29"/>
    <w:multiLevelType w:val="hybridMultilevel"/>
    <w:tmpl w:val="C23C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139D5"/>
    <w:multiLevelType w:val="hybridMultilevel"/>
    <w:tmpl w:val="D530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E3DB7"/>
    <w:multiLevelType w:val="hybridMultilevel"/>
    <w:tmpl w:val="90C4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463D7"/>
    <w:multiLevelType w:val="hybridMultilevel"/>
    <w:tmpl w:val="5D56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35896"/>
    <w:multiLevelType w:val="hybridMultilevel"/>
    <w:tmpl w:val="8A901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E1799E"/>
    <w:multiLevelType w:val="hybridMultilevel"/>
    <w:tmpl w:val="C85C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F7AC4"/>
    <w:multiLevelType w:val="hybridMultilevel"/>
    <w:tmpl w:val="E3E2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B4EB3"/>
    <w:multiLevelType w:val="hybridMultilevel"/>
    <w:tmpl w:val="382C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C5228"/>
    <w:multiLevelType w:val="hybridMultilevel"/>
    <w:tmpl w:val="122A1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9C7C2C"/>
    <w:multiLevelType w:val="hybridMultilevel"/>
    <w:tmpl w:val="FCB0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D5CF7"/>
    <w:multiLevelType w:val="hybridMultilevel"/>
    <w:tmpl w:val="95B48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639FC"/>
    <w:multiLevelType w:val="hybridMultilevel"/>
    <w:tmpl w:val="D9BC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73749"/>
    <w:multiLevelType w:val="hybridMultilevel"/>
    <w:tmpl w:val="5BD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50C69"/>
    <w:multiLevelType w:val="hybridMultilevel"/>
    <w:tmpl w:val="B3F4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4E221B"/>
    <w:multiLevelType w:val="hybridMultilevel"/>
    <w:tmpl w:val="51DE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05E64"/>
    <w:multiLevelType w:val="hybridMultilevel"/>
    <w:tmpl w:val="199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E4F54"/>
    <w:multiLevelType w:val="hybridMultilevel"/>
    <w:tmpl w:val="2BCE0CEA"/>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163515">
    <w:abstractNumId w:val="29"/>
  </w:num>
  <w:num w:numId="2" w16cid:durableId="1310548466">
    <w:abstractNumId w:val="32"/>
  </w:num>
  <w:num w:numId="3" w16cid:durableId="221527093">
    <w:abstractNumId w:val="8"/>
  </w:num>
  <w:num w:numId="4" w16cid:durableId="1942255900">
    <w:abstractNumId w:val="24"/>
  </w:num>
  <w:num w:numId="5" w16cid:durableId="1536426598">
    <w:abstractNumId w:val="19"/>
  </w:num>
  <w:num w:numId="6" w16cid:durableId="654843132">
    <w:abstractNumId w:val="17"/>
  </w:num>
  <w:num w:numId="7" w16cid:durableId="282076200">
    <w:abstractNumId w:val="13"/>
  </w:num>
  <w:num w:numId="8" w16cid:durableId="1924994421">
    <w:abstractNumId w:val="28"/>
  </w:num>
  <w:num w:numId="9" w16cid:durableId="1602109008">
    <w:abstractNumId w:val="14"/>
  </w:num>
  <w:num w:numId="10" w16cid:durableId="1903715731">
    <w:abstractNumId w:val="12"/>
  </w:num>
  <w:num w:numId="11" w16cid:durableId="69163571">
    <w:abstractNumId w:val="4"/>
  </w:num>
  <w:num w:numId="12" w16cid:durableId="1814830337">
    <w:abstractNumId w:val="0"/>
  </w:num>
  <w:num w:numId="13" w16cid:durableId="281040222">
    <w:abstractNumId w:val="21"/>
  </w:num>
  <w:num w:numId="14" w16cid:durableId="1309826243">
    <w:abstractNumId w:val="16"/>
  </w:num>
  <w:num w:numId="15" w16cid:durableId="2073505194">
    <w:abstractNumId w:val="23"/>
  </w:num>
  <w:num w:numId="16" w16cid:durableId="695041911">
    <w:abstractNumId w:val="25"/>
  </w:num>
  <w:num w:numId="17" w16cid:durableId="274408791">
    <w:abstractNumId w:val="27"/>
  </w:num>
  <w:num w:numId="18" w16cid:durableId="199361715">
    <w:abstractNumId w:val="6"/>
  </w:num>
  <w:num w:numId="19" w16cid:durableId="1163550604">
    <w:abstractNumId w:val="11"/>
  </w:num>
  <w:num w:numId="20" w16cid:durableId="1430269792">
    <w:abstractNumId w:val="10"/>
  </w:num>
  <w:num w:numId="21" w16cid:durableId="1470509819">
    <w:abstractNumId w:val="15"/>
  </w:num>
  <w:num w:numId="22" w16cid:durableId="171192624">
    <w:abstractNumId w:val="33"/>
  </w:num>
  <w:num w:numId="23" w16cid:durableId="660350828">
    <w:abstractNumId w:val="22"/>
  </w:num>
  <w:num w:numId="24" w16cid:durableId="2068529034">
    <w:abstractNumId w:val="2"/>
  </w:num>
  <w:num w:numId="25" w16cid:durableId="264844386">
    <w:abstractNumId w:val="7"/>
  </w:num>
  <w:num w:numId="26" w16cid:durableId="1499925336">
    <w:abstractNumId w:val="31"/>
  </w:num>
  <w:num w:numId="27" w16cid:durableId="1472409357">
    <w:abstractNumId w:val="20"/>
  </w:num>
  <w:num w:numId="28" w16cid:durableId="277488328">
    <w:abstractNumId w:val="9"/>
  </w:num>
  <w:num w:numId="29" w16cid:durableId="1118797026">
    <w:abstractNumId w:val="1"/>
  </w:num>
  <w:num w:numId="30" w16cid:durableId="1833374179">
    <w:abstractNumId w:val="5"/>
  </w:num>
  <w:num w:numId="31" w16cid:durableId="162548278">
    <w:abstractNumId w:val="18"/>
  </w:num>
  <w:num w:numId="32" w16cid:durableId="282611639">
    <w:abstractNumId w:val="26"/>
  </w:num>
  <w:num w:numId="33" w16cid:durableId="105271480">
    <w:abstractNumId w:val="30"/>
  </w:num>
  <w:num w:numId="34" w16cid:durableId="1450470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9"/>
    <w:rsid w:val="0002671B"/>
    <w:rsid w:val="0004113B"/>
    <w:rsid w:val="00047D73"/>
    <w:rsid w:val="00081FA8"/>
    <w:rsid w:val="00084902"/>
    <w:rsid w:val="00093AF7"/>
    <w:rsid w:val="000A6FEF"/>
    <w:rsid w:val="000F25D0"/>
    <w:rsid w:val="001211DF"/>
    <w:rsid w:val="00151AFB"/>
    <w:rsid w:val="001678F4"/>
    <w:rsid w:val="00185F92"/>
    <w:rsid w:val="0018738F"/>
    <w:rsid w:val="001B5A8D"/>
    <w:rsid w:val="00217EB4"/>
    <w:rsid w:val="00240542"/>
    <w:rsid w:val="00250DB0"/>
    <w:rsid w:val="0028445D"/>
    <w:rsid w:val="0028507B"/>
    <w:rsid w:val="00285350"/>
    <w:rsid w:val="002A202C"/>
    <w:rsid w:val="002B4F12"/>
    <w:rsid w:val="002B6789"/>
    <w:rsid w:val="002C144F"/>
    <w:rsid w:val="00326B68"/>
    <w:rsid w:val="00341178"/>
    <w:rsid w:val="003734DC"/>
    <w:rsid w:val="00393810"/>
    <w:rsid w:val="003A5AAC"/>
    <w:rsid w:val="003C2B26"/>
    <w:rsid w:val="003C306B"/>
    <w:rsid w:val="003D6158"/>
    <w:rsid w:val="003F6D9E"/>
    <w:rsid w:val="004011E1"/>
    <w:rsid w:val="00463A11"/>
    <w:rsid w:val="00480CAD"/>
    <w:rsid w:val="004B4C35"/>
    <w:rsid w:val="004D1EB0"/>
    <w:rsid w:val="00547375"/>
    <w:rsid w:val="00557E0B"/>
    <w:rsid w:val="0056415A"/>
    <w:rsid w:val="00583C0E"/>
    <w:rsid w:val="005A0114"/>
    <w:rsid w:val="005E6862"/>
    <w:rsid w:val="005F7DD5"/>
    <w:rsid w:val="00631EFF"/>
    <w:rsid w:val="006340A1"/>
    <w:rsid w:val="0066042E"/>
    <w:rsid w:val="00681C8C"/>
    <w:rsid w:val="006D53A9"/>
    <w:rsid w:val="006D7871"/>
    <w:rsid w:val="006F3946"/>
    <w:rsid w:val="00786B24"/>
    <w:rsid w:val="0082359F"/>
    <w:rsid w:val="00834CE9"/>
    <w:rsid w:val="00894E72"/>
    <w:rsid w:val="008C0865"/>
    <w:rsid w:val="008E59A1"/>
    <w:rsid w:val="00905BDB"/>
    <w:rsid w:val="00921A16"/>
    <w:rsid w:val="00991E3B"/>
    <w:rsid w:val="009B22C8"/>
    <w:rsid w:val="009C56FC"/>
    <w:rsid w:val="009E106E"/>
    <w:rsid w:val="00A14DD1"/>
    <w:rsid w:val="00A3617C"/>
    <w:rsid w:val="00A61C27"/>
    <w:rsid w:val="00A952D0"/>
    <w:rsid w:val="00AA5F18"/>
    <w:rsid w:val="00AC3423"/>
    <w:rsid w:val="00AF2A07"/>
    <w:rsid w:val="00B0181F"/>
    <w:rsid w:val="00B17C50"/>
    <w:rsid w:val="00B34D95"/>
    <w:rsid w:val="00B753E7"/>
    <w:rsid w:val="00B83483"/>
    <w:rsid w:val="00BC0B44"/>
    <w:rsid w:val="00C151EB"/>
    <w:rsid w:val="00C20DD6"/>
    <w:rsid w:val="00C55276"/>
    <w:rsid w:val="00C63997"/>
    <w:rsid w:val="00CF0266"/>
    <w:rsid w:val="00D148D4"/>
    <w:rsid w:val="00D32582"/>
    <w:rsid w:val="00D42328"/>
    <w:rsid w:val="00D53B86"/>
    <w:rsid w:val="00D83B04"/>
    <w:rsid w:val="00D8632B"/>
    <w:rsid w:val="00DA3A44"/>
    <w:rsid w:val="00DE4673"/>
    <w:rsid w:val="00E21120"/>
    <w:rsid w:val="00E734BE"/>
    <w:rsid w:val="00E90C7E"/>
    <w:rsid w:val="00EC4416"/>
    <w:rsid w:val="00EF7584"/>
    <w:rsid w:val="00EF7EA7"/>
    <w:rsid w:val="00F87601"/>
    <w:rsid w:val="00FC3699"/>
    <w:rsid w:val="00FC4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43A4"/>
  <w15:docId w15:val="{EC5CCF37-814B-4D06-88F8-D5E3479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B0"/>
    <w:pPr>
      <w:spacing w:before="120" w:after="240"/>
    </w:pPr>
  </w:style>
  <w:style w:type="paragraph" w:styleId="Heading2">
    <w:name w:val="heading 2"/>
    <w:basedOn w:val="Normal"/>
    <w:next w:val="Normal"/>
    <w:link w:val="Heading2Char"/>
    <w:uiPriority w:val="9"/>
    <w:unhideWhenUsed/>
    <w:qFormat/>
    <w:rsid w:val="00894E72"/>
    <w:pPr>
      <w:keepNext/>
      <w:keepLines/>
      <w:spacing w:after="120"/>
      <w:outlineLvl w:val="1"/>
    </w:pPr>
    <w:rPr>
      <w:rFonts w:ascii="Calibri" w:eastAsiaTheme="majorEastAsia" w:hAnsi="Calibri" w:cstheme="majorBidi"/>
      <w:b/>
      <w:color w:val="4F81BD" w:themeColor="accent1"/>
      <w:sz w:val="28"/>
      <w:szCs w:val="26"/>
    </w:rPr>
  </w:style>
  <w:style w:type="paragraph" w:styleId="Heading3">
    <w:name w:val="heading 3"/>
    <w:basedOn w:val="Normal"/>
    <w:next w:val="Normal"/>
    <w:link w:val="Heading3Char"/>
    <w:uiPriority w:val="9"/>
    <w:unhideWhenUsed/>
    <w:qFormat/>
    <w:rsid w:val="00AA5F18"/>
    <w:pPr>
      <w:autoSpaceDE w:val="0"/>
      <w:autoSpaceDN w:val="0"/>
      <w:adjustRightInd w:val="0"/>
      <w:spacing w:after="0" w:line="240" w:lineRule="auto"/>
      <w:outlineLvl w:val="2"/>
    </w:pPr>
    <w:rPr>
      <w:rFonts w:cs="Times-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AC"/>
    <w:pPr>
      <w:ind w:left="720"/>
      <w:contextualSpacing/>
    </w:pPr>
  </w:style>
  <w:style w:type="paragraph" w:styleId="Header">
    <w:name w:val="header"/>
    <w:basedOn w:val="Normal"/>
    <w:link w:val="HeaderChar"/>
    <w:uiPriority w:val="99"/>
    <w:unhideWhenUsed/>
    <w:rsid w:val="00B0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81F"/>
  </w:style>
  <w:style w:type="paragraph" w:styleId="Footer">
    <w:name w:val="footer"/>
    <w:basedOn w:val="Normal"/>
    <w:link w:val="FooterChar"/>
    <w:uiPriority w:val="99"/>
    <w:unhideWhenUsed/>
    <w:rsid w:val="00B0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81F"/>
  </w:style>
  <w:style w:type="paragraph" w:customStyle="1" w:styleId="F9E977197262459AB16AE09F8A4F0155">
    <w:name w:val="F9E977197262459AB16AE09F8A4F0155"/>
    <w:rsid w:val="00B0181F"/>
    <w:rPr>
      <w:rFonts w:eastAsiaTheme="minorEastAsia"/>
      <w:lang w:val="en-US" w:eastAsia="ja-JP"/>
    </w:rPr>
  </w:style>
  <w:style w:type="paragraph" w:styleId="BalloonText">
    <w:name w:val="Balloon Text"/>
    <w:basedOn w:val="Normal"/>
    <w:link w:val="BalloonTextChar"/>
    <w:uiPriority w:val="99"/>
    <w:semiHidden/>
    <w:unhideWhenUsed/>
    <w:rsid w:val="00B0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1F"/>
    <w:rPr>
      <w:rFonts w:ascii="Tahoma" w:hAnsi="Tahoma" w:cs="Tahoma"/>
      <w:sz w:val="16"/>
      <w:szCs w:val="16"/>
    </w:rPr>
  </w:style>
  <w:style w:type="table" w:styleId="TableGrid">
    <w:name w:val="Table Grid"/>
    <w:basedOn w:val="TableNormal"/>
    <w:uiPriority w:val="39"/>
    <w:rsid w:val="009E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94E72"/>
    <w:rPr>
      <w:rFonts w:ascii="Calibri" w:eastAsiaTheme="majorEastAsia" w:hAnsi="Calibri" w:cstheme="majorBidi"/>
      <w:b/>
      <w:color w:val="4F81BD" w:themeColor="accent1"/>
      <w:sz w:val="28"/>
      <w:szCs w:val="26"/>
    </w:rPr>
  </w:style>
  <w:style w:type="character" w:customStyle="1" w:styleId="Heading3Char">
    <w:name w:val="Heading 3 Char"/>
    <w:basedOn w:val="DefaultParagraphFont"/>
    <w:link w:val="Heading3"/>
    <w:uiPriority w:val="9"/>
    <w:rsid w:val="00AA5F18"/>
    <w:rPr>
      <w:rFonts w:cs="Times-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24EC03A9F84ADCA5DB3DF0795D86DB"/>
        <w:category>
          <w:name w:val="General"/>
          <w:gallery w:val="placeholder"/>
        </w:category>
        <w:types>
          <w:type w:val="bbPlcHdr"/>
        </w:types>
        <w:behaviors>
          <w:behavior w:val="content"/>
        </w:behaviors>
        <w:guid w:val="{E7C7548C-0F5A-496A-B549-542EC00D3F9F}"/>
      </w:docPartPr>
      <w:docPartBody>
        <w:p w:rsidR="00121FBE" w:rsidRDefault="00032416" w:rsidP="00032416">
          <w:pPr>
            <w:pStyle w:val="B124EC03A9F84ADCA5DB3DF0795D86DB"/>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416"/>
    <w:rsid w:val="00032416"/>
    <w:rsid w:val="00121FBE"/>
    <w:rsid w:val="002427D3"/>
    <w:rsid w:val="003679CE"/>
    <w:rsid w:val="003921CE"/>
    <w:rsid w:val="003B636F"/>
    <w:rsid w:val="00436178"/>
    <w:rsid w:val="004468EB"/>
    <w:rsid w:val="004A4A53"/>
    <w:rsid w:val="0061048A"/>
    <w:rsid w:val="006274C2"/>
    <w:rsid w:val="006D6DC9"/>
    <w:rsid w:val="00867603"/>
    <w:rsid w:val="009334AD"/>
    <w:rsid w:val="009864BE"/>
    <w:rsid w:val="00AC60C0"/>
    <w:rsid w:val="00BA32C9"/>
    <w:rsid w:val="00C43522"/>
    <w:rsid w:val="00EA0F41"/>
    <w:rsid w:val="00FF1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4EC03A9F84ADCA5DB3DF0795D86DB">
    <w:name w:val="B124EC03A9F84ADCA5DB3DF0795D86DB"/>
    <w:rsid w:val="00032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1963-E16D-42FA-B0E1-40DFE13A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EJS Remote Learning Policy Statement</dc:creator>
  <cp:lastModifiedBy>Phil Brookes</cp:lastModifiedBy>
  <cp:revision>18</cp:revision>
  <dcterms:created xsi:type="dcterms:W3CDTF">2024-02-02T09:48:00Z</dcterms:created>
  <dcterms:modified xsi:type="dcterms:W3CDTF">2024-02-02T11:48:00Z</dcterms:modified>
</cp:coreProperties>
</file>