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F534" w14:textId="77777777"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bookmarkStart w:id="0" w:name="_Toc493425292"/>
      <w:r w:rsidRPr="008C0865">
        <w:rPr>
          <w:rFonts w:eastAsia="Times New Roman" w:cs="Arial"/>
          <w:b/>
          <w:bCs/>
          <w:kern w:val="32"/>
          <w:sz w:val="36"/>
          <w:szCs w:val="36"/>
          <w:lang w:val="en-US"/>
        </w:rPr>
        <w:t>Edward Jenner School</w:t>
      </w:r>
      <w:bookmarkEnd w:id="0"/>
    </w:p>
    <w:p w14:paraId="74489518" w14:textId="77777777"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p>
    <w:p w14:paraId="1F8CA551" w14:textId="7141EB31" w:rsidR="008C0865" w:rsidRPr="008C0865" w:rsidRDefault="00357087"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u w:val="single"/>
          <w:lang w:val="en-US"/>
        </w:rPr>
      </w:pPr>
      <w:r>
        <w:rPr>
          <w:rFonts w:eastAsia="Times New Roman" w:cs="Arial"/>
          <w:b/>
          <w:bCs/>
          <w:kern w:val="32"/>
          <w:sz w:val="36"/>
          <w:szCs w:val="36"/>
          <w:u w:val="single"/>
          <w:lang w:val="en-US"/>
        </w:rPr>
        <w:t>Careers Education and Guidance Policy</w:t>
      </w:r>
    </w:p>
    <w:p w14:paraId="71AEE7F8" w14:textId="77777777" w:rsidR="009E106E" w:rsidRPr="009E106E" w:rsidRDefault="009E106E" w:rsidP="009E106E">
      <w:pPr>
        <w:autoSpaceDE w:val="0"/>
        <w:autoSpaceDN w:val="0"/>
        <w:adjustRightInd w:val="0"/>
        <w:spacing w:after="0" w:line="240" w:lineRule="auto"/>
        <w:rPr>
          <w:rFonts w:cs="Times-Roman"/>
          <w:b/>
          <w:sz w:val="24"/>
          <w:szCs w:val="24"/>
        </w:rPr>
      </w:pPr>
    </w:p>
    <w:p w14:paraId="5E06033D" w14:textId="77777777" w:rsidR="009E106E" w:rsidRPr="009E106E" w:rsidRDefault="009E106E" w:rsidP="009E106E">
      <w:pPr>
        <w:autoSpaceDE w:val="0"/>
        <w:autoSpaceDN w:val="0"/>
        <w:adjustRightInd w:val="0"/>
        <w:spacing w:after="0" w:line="240" w:lineRule="auto"/>
        <w:rPr>
          <w:rFonts w:cs="Times-Roman"/>
          <w:b/>
          <w:sz w:val="24"/>
          <w:szCs w:val="24"/>
        </w:rPr>
      </w:pPr>
    </w:p>
    <w:tbl>
      <w:tblPr>
        <w:tblStyle w:val="TableGrid"/>
        <w:tblW w:w="7905" w:type="dxa"/>
        <w:tblLook w:val="04A0" w:firstRow="1" w:lastRow="0" w:firstColumn="1" w:lastColumn="0" w:noHBand="0" w:noVBand="1"/>
      </w:tblPr>
      <w:tblGrid>
        <w:gridCol w:w="1550"/>
        <w:gridCol w:w="1977"/>
        <w:gridCol w:w="4378"/>
      </w:tblGrid>
      <w:tr w:rsidR="009E106E" w:rsidRPr="009E106E" w14:paraId="0E8B263A" w14:textId="77777777" w:rsidTr="009E106E">
        <w:trPr>
          <w:trHeight w:val="430"/>
        </w:trPr>
        <w:tc>
          <w:tcPr>
            <w:tcW w:w="1550" w:type="dxa"/>
          </w:tcPr>
          <w:p w14:paraId="27B7159A" w14:textId="77777777" w:rsidR="009E106E" w:rsidRPr="009E106E" w:rsidRDefault="009E106E" w:rsidP="009E106E">
            <w:pPr>
              <w:autoSpaceDE w:val="0"/>
              <w:autoSpaceDN w:val="0"/>
              <w:adjustRightInd w:val="0"/>
              <w:rPr>
                <w:rFonts w:cs="Times-Roman"/>
                <w:b/>
                <w:sz w:val="24"/>
                <w:szCs w:val="24"/>
              </w:rPr>
            </w:pPr>
          </w:p>
        </w:tc>
        <w:tc>
          <w:tcPr>
            <w:tcW w:w="1977" w:type="dxa"/>
          </w:tcPr>
          <w:p w14:paraId="35C471A3"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w:t>
            </w:r>
          </w:p>
        </w:tc>
        <w:tc>
          <w:tcPr>
            <w:tcW w:w="4378" w:type="dxa"/>
          </w:tcPr>
          <w:p w14:paraId="4C485900"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Signed</w:t>
            </w:r>
          </w:p>
        </w:tc>
      </w:tr>
      <w:tr w:rsidR="009E106E" w:rsidRPr="009E106E" w14:paraId="71CE27CE" w14:textId="77777777" w:rsidTr="009E106E">
        <w:trPr>
          <w:trHeight w:val="875"/>
        </w:trPr>
        <w:tc>
          <w:tcPr>
            <w:tcW w:w="1550" w:type="dxa"/>
          </w:tcPr>
          <w:p w14:paraId="0B462EA7"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reviewed</w:t>
            </w:r>
          </w:p>
        </w:tc>
        <w:tc>
          <w:tcPr>
            <w:tcW w:w="1977" w:type="dxa"/>
          </w:tcPr>
          <w:p w14:paraId="0F6A167C" w14:textId="7BBD21F5" w:rsidR="009E106E" w:rsidRPr="009E106E" w:rsidRDefault="004A32BA" w:rsidP="009E106E">
            <w:pPr>
              <w:autoSpaceDE w:val="0"/>
              <w:autoSpaceDN w:val="0"/>
              <w:adjustRightInd w:val="0"/>
              <w:rPr>
                <w:rFonts w:cs="Times-Roman"/>
                <w:b/>
                <w:sz w:val="24"/>
                <w:szCs w:val="24"/>
              </w:rPr>
            </w:pPr>
            <w:r>
              <w:rPr>
                <w:rFonts w:cs="Times-Roman"/>
                <w:b/>
                <w:sz w:val="24"/>
                <w:szCs w:val="24"/>
              </w:rPr>
              <w:t>October 202</w:t>
            </w:r>
            <w:r w:rsidR="008C0929">
              <w:rPr>
                <w:rFonts w:cs="Times-Roman"/>
                <w:b/>
                <w:sz w:val="24"/>
                <w:szCs w:val="24"/>
              </w:rPr>
              <w:t>3</w:t>
            </w:r>
          </w:p>
        </w:tc>
        <w:tc>
          <w:tcPr>
            <w:tcW w:w="4378" w:type="dxa"/>
          </w:tcPr>
          <w:p w14:paraId="73ED4DCA" w14:textId="28289D2A" w:rsidR="009E106E" w:rsidRPr="009E106E" w:rsidRDefault="004A32BA" w:rsidP="009E106E">
            <w:pPr>
              <w:autoSpaceDE w:val="0"/>
              <w:autoSpaceDN w:val="0"/>
              <w:adjustRightInd w:val="0"/>
              <w:rPr>
                <w:rFonts w:cs="Times-Roman"/>
                <w:b/>
                <w:sz w:val="24"/>
                <w:szCs w:val="24"/>
              </w:rPr>
            </w:pPr>
            <w:r>
              <w:rPr>
                <w:rFonts w:cs="Times-Roman"/>
                <w:b/>
                <w:sz w:val="24"/>
                <w:szCs w:val="24"/>
              </w:rPr>
              <w:t>E Poole</w:t>
            </w:r>
          </w:p>
        </w:tc>
      </w:tr>
      <w:tr w:rsidR="009E106E" w:rsidRPr="009E106E" w14:paraId="5FB3C1E2" w14:textId="77777777" w:rsidTr="009E106E">
        <w:trPr>
          <w:trHeight w:val="860"/>
        </w:trPr>
        <w:tc>
          <w:tcPr>
            <w:tcW w:w="1550" w:type="dxa"/>
          </w:tcPr>
          <w:p w14:paraId="0CD9F98F"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Ratified by</w:t>
            </w:r>
          </w:p>
        </w:tc>
        <w:tc>
          <w:tcPr>
            <w:tcW w:w="1977" w:type="dxa"/>
          </w:tcPr>
          <w:p w14:paraId="21478FD5" w14:textId="4416336B" w:rsidR="009E106E" w:rsidRPr="009E106E" w:rsidRDefault="004A32BA" w:rsidP="009E106E">
            <w:pPr>
              <w:autoSpaceDE w:val="0"/>
              <w:autoSpaceDN w:val="0"/>
              <w:adjustRightInd w:val="0"/>
              <w:rPr>
                <w:rFonts w:cs="Times-Roman"/>
                <w:b/>
                <w:sz w:val="24"/>
                <w:szCs w:val="24"/>
              </w:rPr>
            </w:pPr>
            <w:r>
              <w:rPr>
                <w:rFonts w:cs="Times-Roman"/>
                <w:b/>
                <w:sz w:val="24"/>
                <w:szCs w:val="24"/>
              </w:rPr>
              <w:t>October 202</w:t>
            </w:r>
            <w:r w:rsidR="008C0929">
              <w:rPr>
                <w:rFonts w:cs="Times-Roman"/>
                <w:b/>
                <w:sz w:val="24"/>
                <w:szCs w:val="24"/>
              </w:rPr>
              <w:t>3</w:t>
            </w:r>
          </w:p>
          <w:p w14:paraId="5165B0A6" w14:textId="77777777" w:rsidR="009E106E" w:rsidRPr="009E106E" w:rsidRDefault="009E106E" w:rsidP="009E106E">
            <w:pPr>
              <w:autoSpaceDE w:val="0"/>
              <w:autoSpaceDN w:val="0"/>
              <w:adjustRightInd w:val="0"/>
              <w:rPr>
                <w:rFonts w:cs="Times-Roman"/>
                <w:b/>
                <w:sz w:val="24"/>
                <w:szCs w:val="24"/>
              </w:rPr>
            </w:pPr>
          </w:p>
        </w:tc>
        <w:tc>
          <w:tcPr>
            <w:tcW w:w="4378" w:type="dxa"/>
          </w:tcPr>
          <w:p w14:paraId="4536BB14" w14:textId="39091221" w:rsidR="009E106E" w:rsidRPr="009E106E" w:rsidRDefault="00357087" w:rsidP="009E106E">
            <w:pPr>
              <w:autoSpaceDE w:val="0"/>
              <w:autoSpaceDN w:val="0"/>
              <w:adjustRightInd w:val="0"/>
              <w:rPr>
                <w:rFonts w:cs="Times-Roman"/>
                <w:b/>
                <w:sz w:val="24"/>
                <w:szCs w:val="24"/>
              </w:rPr>
            </w:pPr>
            <w:r>
              <w:rPr>
                <w:rFonts w:cs="Times-Roman"/>
                <w:b/>
                <w:sz w:val="24"/>
                <w:szCs w:val="24"/>
              </w:rPr>
              <w:t>A Brookes</w:t>
            </w:r>
          </w:p>
        </w:tc>
      </w:tr>
      <w:tr w:rsidR="009E106E" w:rsidRPr="009E106E" w14:paraId="49883B4C" w14:textId="77777777" w:rsidTr="009E106E">
        <w:trPr>
          <w:trHeight w:val="2197"/>
        </w:trPr>
        <w:tc>
          <w:tcPr>
            <w:tcW w:w="1550" w:type="dxa"/>
          </w:tcPr>
          <w:p w14:paraId="0E21F038"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of next review</w:t>
            </w:r>
          </w:p>
        </w:tc>
        <w:tc>
          <w:tcPr>
            <w:tcW w:w="6355" w:type="dxa"/>
            <w:gridSpan w:val="2"/>
          </w:tcPr>
          <w:p w14:paraId="47094426" w14:textId="214D7F10" w:rsidR="009E106E" w:rsidRPr="009E106E" w:rsidRDefault="004A32BA" w:rsidP="009E106E">
            <w:pPr>
              <w:autoSpaceDE w:val="0"/>
              <w:autoSpaceDN w:val="0"/>
              <w:adjustRightInd w:val="0"/>
              <w:rPr>
                <w:rFonts w:cs="Times-Roman"/>
                <w:b/>
                <w:sz w:val="24"/>
                <w:szCs w:val="24"/>
              </w:rPr>
            </w:pPr>
            <w:r>
              <w:rPr>
                <w:rFonts w:cs="Times-Roman"/>
                <w:b/>
                <w:sz w:val="24"/>
                <w:szCs w:val="24"/>
              </w:rPr>
              <w:t>October 202</w:t>
            </w:r>
            <w:r w:rsidR="008C0929">
              <w:rPr>
                <w:rFonts w:cs="Times-Roman"/>
                <w:b/>
                <w:sz w:val="24"/>
                <w:szCs w:val="24"/>
              </w:rPr>
              <w:t>4</w:t>
            </w:r>
          </w:p>
        </w:tc>
      </w:tr>
    </w:tbl>
    <w:p w14:paraId="0A57B61E" w14:textId="77777777" w:rsidR="009E106E" w:rsidRPr="009E106E" w:rsidRDefault="009E106E" w:rsidP="009E106E">
      <w:pPr>
        <w:autoSpaceDE w:val="0"/>
        <w:autoSpaceDN w:val="0"/>
        <w:adjustRightInd w:val="0"/>
        <w:spacing w:after="0" w:line="240" w:lineRule="auto"/>
        <w:rPr>
          <w:rFonts w:cs="Times-Roman"/>
          <w:b/>
          <w:sz w:val="24"/>
          <w:szCs w:val="24"/>
        </w:rPr>
      </w:pPr>
    </w:p>
    <w:p w14:paraId="61F258C4" w14:textId="77777777" w:rsidR="009E106E" w:rsidRDefault="009E106E">
      <w:pPr>
        <w:rPr>
          <w:rFonts w:cs="Times-Roman"/>
          <w:b/>
          <w:sz w:val="24"/>
          <w:szCs w:val="24"/>
        </w:rPr>
      </w:pPr>
      <w:r>
        <w:rPr>
          <w:rFonts w:cs="Times-Roman"/>
          <w:b/>
          <w:sz w:val="24"/>
          <w:szCs w:val="24"/>
        </w:rPr>
        <w:br w:type="page"/>
      </w:r>
    </w:p>
    <w:p w14:paraId="72A03329" w14:textId="77777777" w:rsidR="00357087" w:rsidRPr="00387CFD" w:rsidRDefault="00357087" w:rsidP="00357087">
      <w:pPr>
        <w:rPr>
          <w:rFonts w:cstheme="minorHAnsi"/>
          <w:sz w:val="24"/>
          <w:szCs w:val="24"/>
          <w:u w:val="single"/>
        </w:rPr>
      </w:pPr>
      <w:r w:rsidRPr="00387CFD">
        <w:rPr>
          <w:rFonts w:cstheme="minorHAnsi"/>
          <w:sz w:val="24"/>
          <w:szCs w:val="24"/>
          <w:u w:val="single"/>
        </w:rPr>
        <w:lastRenderedPageBreak/>
        <w:t>Introduction and Policy Statement</w:t>
      </w:r>
    </w:p>
    <w:p w14:paraId="06D7A5A8" w14:textId="6AA7EDBA" w:rsidR="00357087" w:rsidRDefault="00357087" w:rsidP="00357087">
      <w:pPr>
        <w:pStyle w:val="NormalWeb"/>
        <w:shd w:val="clear" w:color="auto" w:fill="FFFFFF"/>
        <w:spacing w:before="0" w:beforeAutospacing="0" w:after="360" w:afterAutospacing="0"/>
        <w:rPr>
          <w:rFonts w:asciiTheme="minorHAnsi" w:hAnsiTheme="minorHAnsi" w:cstheme="minorHAnsi"/>
        </w:rPr>
      </w:pPr>
      <w:r w:rsidRPr="0086159F">
        <w:rPr>
          <w:rFonts w:asciiTheme="minorHAnsi" w:hAnsiTheme="minorHAnsi" w:cstheme="minorHAnsi"/>
        </w:rPr>
        <w:t xml:space="preserve">At Edward Jenner we recognise our role in preparing </w:t>
      </w:r>
      <w:r w:rsidR="005922B3">
        <w:rPr>
          <w:rFonts w:asciiTheme="minorHAnsi" w:hAnsiTheme="minorHAnsi" w:cstheme="minorHAnsi"/>
        </w:rPr>
        <w:t>young people</w:t>
      </w:r>
      <w:r w:rsidRPr="0086159F">
        <w:rPr>
          <w:rFonts w:asciiTheme="minorHAnsi" w:hAnsiTheme="minorHAnsi" w:cstheme="minorHAnsi"/>
        </w:rPr>
        <w:t xml:space="preserve"> for the opportunities, responsibilities and challenges they will experience </w:t>
      </w:r>
      <w:r w:rsidR="00110391">
        <w:rPr>
          <w:rFonts w:asciiTheme="minorHAnsi" w:hAnsiTheme="minorHAnsi" w:cstheme="minorHAnsi"/>
        </w:rPr>
        <w:t>on leaving</w:t>
      </w:r>
      <w:r w:rsidRPr="0086159F">
        <w:rPr>
          <w:rFonts w:asciiTheme="minorHAnsi" w:hAnsiTheme="minorHAnsi" w:cstheme="minorHAnsi"/>
        </w:rPr>
        <w:t xml:space="preserve"> </w:t>
      </w:r>
      <w:r w:rsidR="005922B3">
        <w:rPr>
          <w:rFonts w:asciiTheme="minorHAnsi" w:hAnsiTheme="minorHAnsi" w:cstheme="minorHAnsi"/>
        </w:rPr>
        <w:t xml:space="preserve">our </w:t>
      </w:r>
      <w:r w:rsidRPr="0086159F">
        <w:rPr>
          <w:rFonts w:asciiTheme="minorHAnsi" w:hAnsiTheme="minorHAnsi" w:cstheme="minorHAnsi"/>
        </w:rPr>
        <w:t xml:space="preserve">school. In response, we have developed an individualised bespoke CEIAG programme that enables </w:t>
      </w:r>
      <w:r w:rsidR="005922B3">
        <w:rPr>
          <w:rFonts w:asciiTheme="minorHAnsi" w:hAnsiTheme="minorHAnsi" w:cstheme="minorHAnsi"/>
        </w:rPr>
        <w:t>young people</w:t>
      </w:r>
      <w:r w:rsidRPr="0086159F">
        <w:rPr>
          <w:rFonts w:asciiTheme="minorHAnsi" w:hAnsiTheme="minorHAnsi" w:cstheme="minorHAnsi"/>
        </w:rPr>
        <w:t xml:space="preserve"> to explore their options, develop life skills and prepare them for the future.</w:t>
      </w:r>
    </w:p>
    <w:p w14:paraId="19FAD7F4" w14:textId="0C60744A" w:rsidR="00357087" w:rsidRPr="0086159F" w:rsidRDefault="00357087" w:rsidP="00357087">
      <w:pPr>
        <w:pStyle w:val="NormalWeb"/>
        <w:shd w:val="clear" w:color="auto" w:fill="FFFFFF"/>
        <w:spacing w:before="0" w:beforeAutospacing="0" w:after="360" w:afterAutospacing="0"/>
        <w:rPr>
          <w:rFonts w:asciiTheme="minorHAnsi" w:hAnsiTheme="minorHAnsi" w:cstheme="minorHAnsi"/>
        </w:rPr>
      </w:pPr>
      <w:r w:rsidRPr="0086159F">
        <w:rPr>
          <w:rFonts w:asciiTheme="minorHAnsi" w:hAnsiTheme="minorHAnsi" w:cstheme="minorHAnsi"/>
        </w:rPr>
        <w:t>Our unique</w:t>
      </w:r>
      <w:r w:rsidR="00684DF2">
        <w:rPr>
          <w:rFonts w:asciiTheme="minorHAnsi" w:hAnsiTheme="minorHAnsi" w:cstheme="minorHAnsi"/>
        </w:rPr>
        <w:t xml:space="preserve"> bespoke careers</w:t>
      </w:r>
      <w:r w:rsidRPr="0086159F">
        <w:rPr>
          <w:rFonts w:asciiTheme="minorHAnsi" w:hAnsiTheme="minorHAnsi" w:cstheme="minorHAnsi"/>
        </w:rPr>
        <w:t xml:space="preserve"> programme underlines our co</w:t>
      </w:r>
      <w:r>
        <w:rPr>
          <w:rFonts w:asciiTheme="minorHAnsi" w:hAnsiTheme="minorHAnsi" w:cstheme="minorHAnsi"/>
        </w:rPr>
        <w:t xml:space="preserve">mmitment to ensure </w:t>
      </w:r>
      <w:r w:rsidR="004D41C0">
        <w:rPr>
          <w:rFonts w:asciiTheme="minorHAnsi" w:hAnsiTheme="minorHAnsi" w:cstheme="minorHAnsi"/>
        </w:rPr>
        <w:t>young people</w:t>
      </w:r>
      <w:r>
        <w:rPr>
          <w:rFonts w:asciiTheme="minorHAnsi" w:hAnsiTheme="minorHAnsi" w:cstheme="minorHAnsi"/>
        </w:rPr>
        <w:t xml:space="preserve"> respond positively to opportunities, challenges and responsibilities during their time at Edward Jenner and beyond. We prepare </w:t>
      </w:r>
      <w:r w:rsidR="004D41C0">
        <w:rPr>
          <w:rFonts w:asciiTheme="minorHAnsi" w:hAnsiTheme="minorHAnsi" w:cstheme="minorHAnsi"/>
        </w:rPr>
        <w:t>young people</w:t>
      </w:r>
      <w:r>
        <w:rPr>
          <w:rFonts w:asciiTheme="minorHAnsi" w:hAnsiTheme="minorHAnsi" w:cstheme="minorHAnsi"/>
        </w:rPr>
        <w:t xml:space="preserve"> for their next steps in education, training and life by equipping them with the information and necessary skills to make informed decisions about their future</w:t>
      </w:r>
      <w:r w:rsidR="00FA5D6E">
        <w:rPr>
          <w:rFonts w:asciiTheme="minorHAnsi" w:hAnsiTheme="minorHAnsi" w:cstheme="minorHAnsi"/>
        </w:rPr>
        <w:t xml:space="preserve">. To facilitate </w:t>
      </w:r>
      <w:r>
        <w:rPr>
          <w:rFonts w:asciiTheme="minorHAnsi" w:hAnsiTheme="minorHAnsi" w:cstheme="minorHAnsi"/>
        </w:rPr>
        <w:t xml:space="preserve">a positive transition to post 16 education or training </w:t>
      </w:r>
      <w:r w:rsidR="00FA5D6E">
        <w:rPr>
          <w:rFonts w:asciiTheme="minorHAnsi" w:hAnsiTheme="minorHAnsi" w:cstheme="minorHAnsi"/>
        </w:rPr>
        <w:t>from Edward Jenner School we</w:t>
      </w:r>
      <w:r>
        <w:rPr>
          <w:rFonts w:asciiTheme="minorHAnsi" w:hAnsiTheme="minorHAnsi" w:cstheme="minorHAnsi"/>
        </w:rPr>
        <w:t xml:space="preserve"> offer a solutions-focussed approach</w:t>
      </w:r>
      <w:r w:rsidR="00FA5D6E">
        <w:rPr>
          <w:rFonts w:asciiTheme="minorHAnsi" w:hAnsiTheme="minorHAnsi" w:cstheme="minorHAnsi"/>
        </w:rPr>
        <w:t>;</w:t>
      </w:r>
      <w:r>
        <w:rPr>
          <w:rFonts w:asciiTheme="minorHAnsi" w:hAnsiTheme="minorHAnsi" w:cstheme="minorHAnsi"/>
        </w:rPr>
        <w:t xml:space="preserve"> </w:t>
      </w:r>
      <w:r w:rsidR="00FA5D6E">
        <w:rPr>
          <w:rFonts w:asciiTheme="minorHAnsi" w:hAnsiTheme="minorHAnsi" w:cstheme="minorHAnsi"/>
        </w:rPr>
        <w:t>young people</w:t>
      </w:r>
      <w:r>
        <w:rPr>
          <w:rFonts w:asciiTheme="minorHAnsi" w:hAnsiTheme="minorHAnsi" w:cstheme="minorHAnsi"/>
        </w:rPr>
        <w:t xml:space="preserve"> </w:t>
      </w:r>
      <w:r w:rsidR="00FA5D6E">
        <w:rPr>
          <w:rFonts w:asciiTheme="minorHAnsi" w:hAnsiTheme="minorHAnsi" w:cstheme="minorHAnsi"/>
        </w:rPr>
        <w:t>develop the tenacity and resilience</w:t>
      </w:r>
      <w:r>
        <w:rPr>
          <w:rFonts w:asciiTheme="minorHAnsi" w:hAnsiTheme="minorHAnsi" w:cstheme="minorHAnsi"/>
        </w:rPr>
        <w:t xml:space="preserve"> </w:t>
      </w:r>
      <w:r w:rsidR="00FA5D6E">
        <w:rPr>
          <w:rFonts w:asciiTheme="minorHAnsi" w:hAnsiTheme="minorHAnsi" w:cstheme="minorHAnsi"/>
        </w:rPr>
        <w:t xml:space="preserve">to enable them to </w:t>
      </w:r>
      <w:r>
        <w:rPr>
          <w:rFonts w:asciiTheme="minorHAnsi" w:hAnsiTheme="minorHAnsi" w:cstheme="minorHAnsi"/>
        </w:rPr>
        <w:t>cope with change</w:t>
      </w:r>
      <w:r w:rsidR="00FA5D6E">
        <w:rPr>
          <w:rFonts w:asciiTheme="minorHAnsi" w:hAnsiTheme="minorHAnsi" w:cstheme="minorHAnsi"/>
        </w:rPr>
        <w:t>, adversity and embrace new challenges.</w:t>
      </w:r>
    </w:p>
    <w:p w14:paraId="473B6EC7" w14:textId="1DCEBAFE" w:rsidR="00357087" w:rsidRDefault="00357087" w:rsidP="00357087">
      <w:pPr>
        <w:pStyle w:val="NormalWeb"/>
        <w:shd w:val="clear" w:color="auto" w:fill="FFFFFF"/>
        <w:spacing w:before="0" w:beforeAutospacing="0" w:after="360" w:afterAutospacing="0"/>
        <w:rPr>
          <w:rFonts w:asciiTheme="minorHAnsi" w:hAnsiTheme="minorHAnsi" w:cstheme="minorHAnsi"/>
        </w:rPr>
      </w:pPr>
      <w:r w:rsidRPr="0086159F">
        <w:rPr>
          <w:rFonts w:asciiTheme="minorHAnsi" w:hAnsiTheme="minorHAnsi" w:cstheme="minorHAnsi"/>
        </w:rPr>
        <w:t xml:space="preserve">The CEIAG programme we offer is delivered to all students in Years 7 to 11 through </w:t>
      </w:r>
      <w:r w:rsidR="00684DF2">
        <w:rPr>
          <w:rFonts w:asciiTheme="minorHAnsi" w:hAnsiTheme="minorHAnsi" w:cstheme="minorHAnsi"/>
        </w:rPr>
        <w:t>Thinking lessons</w:t>
      </w:r>
      <w:r w:rsidRPr="0086159F">
        <w:rPr>
          <w:rFonts w:asciiTheme="minorHAnsi" w:hAnsiTheme="minorHAnsi" w:cstheme="minorHAnsi"/>
        </w:rPr>
        <w:t>, ASDAN, ARTS AWARD, HUMANITIES and other curriculum</w:t>
      </w:r>
      <w:r w:rsidR="00684DF2">
        <w:rPr>
          <w:rFonts w:asciiTheme="minorHAnsi" w:hAnsiTheme="minorHAnsi" w:cstheme="minorHAnsi"/>
        </w:rPr>
        <w:t xml:space="preserve"> lessons. We work</w:t>
      </w:r>
      <w:r w:rsidRPr="0086159F">
        <w:rPr>
          <w:rFonts w:asciiTheme="minorHAnsi" w:hAnsiTheme="minorHAnsi" w:cstheme="minorHAnsi"/>
        </w:rPr>
        <w:t xml:space="preserve"> in partnership with outside agencies, local colleges and training providers, apprenticeship providers, universities and employers. As part of the programme young people progress through a series of structured lessons, activities in schools, </w:t>
      </w:r>
      <w:r>
        <w:rPr>
          <w:rFonts w:asciiTheme="minorHAnsi" w:hAnsiTheme="minorHAnsi" w:cstheme="minorHAnsi"/>
        </w:rPr>
        <w:t>virtual activities,</w:t>
      </w:r>
      <w:r w:rsidRPr="0086159F">
        <w:rPr>
          <w:rFonts w:asciiTheme="minorHAnsi" w:hAnsiTheme="minorHAnsi" w:cstheme="minorHAnsi"/>
        </w:rPr>
        <w:t xml:space="preserve"> visits and events that are differentiated and personalised to them.</w:t>
      </w:r>
    </w:p>
    <w:p w14:paraId="4E15988A" w14:textId="77777777" w:rsidR="00357087" w:rsidRDefault="00357087" w:rsidP="00357087">
      <w:pPr>
        <w:pStyle w:val="NormalWeb"/>
        <w:shd w:val="clear" w:color="auto" w:fill="FFFFFF"/>
        <w:spacing w:before="0" w:beforeAutospacing="0" w:after="360" w:afterAutospacing="0"/>
        <w:rPr>
          <w:rFonts w:asciiTheme="minorHAnsi" w:hAnsiTheme="minorHAnsi" w:cstheme="minorHAnsi"/>
          <w:u w:val="single"/>
        </w:rPr>
      </w:pPr>
      <w:r w:rsidRPr="00F44FEC">
        <w:rPr>
          <w:rFonts w:asciiTheme="minorHAnsi" w:hAnsiTheme="minorHAnsi" w:cstheme="minorHAnsi"/>
          <w:u w:val="single"/>
        </w:rPr>
        <w:t>Vision and Values</w:t>
      </w:r>
    </w:p>
    <w:p w14:paraId="2D89D494" w14:textId="6F9B5992" w:rsidR="00357087" w:rsidRDefault="00357087" w:rsidP="00357087">
      <w:pPr>
        <w:spacing w:line="273" w:lineRule="auto"/>
        <w:outlineLvl w:val="0"/>
        <w:rPr>
          <w:bCs/>
          <w:sz w:val="24"/>
          <w:szCs w:val="24"/>
        </w:rPr>
      </w:pPr>
      <w:r w:rsidRPr="00E759E5">
        <w:rPr>
          <w:rFonts w:cstheme="minorHAnsi"/>
          <w:sz w:val="24"/>
          <w:szCs w:val="24"/>
        </w:rPr>
        <w:t xml:space="preserve">This policy is underpinned by our long-term vision and core values of </w:t>
      </w:r>
      <w:r w:rsidR="00806C09">
        <w:rPr>
          <w:rFonts w:cstheme="minorHAnsi"/>
          <w:sz w:val="24"/>
          <w:szCs w:val="24"/>
        </w:rPr>
        <w:t>promoting self</w:t>
      </w:r>
      <w:r w:rsidR="009A0812">
        <w:rPr>
          <w:rFonts w:cstheme="minorHAnsi"/>
          <w:sz w:val="24"/>
          <w:szCs w:val="24"/>
        </w:rPr>
        <w:t>-</w:t>
      </w:r>
      <w:r w:rsidR="00806C09">
        <w:rPr>
          <w:rFonts w:cstheme="minorHAnsi"/>
          <w:sz w:val="24"/>
          <w:szCs w:val="24"/>
        </w:rPr>
        <w:t>reliance through building resilience, optimism, kindness, learning, honour and citizenship. We offer the opportunities to our</w:t>
      </w:r>
      <w:r w:rsidRPr="00E759E5">
        <w:rPr>
          <w:rFonts w:cstheme="minorHAnsi"/>
          <w:sz w:val="24"/>
          <w:szCs w:val="24"/>
        </w:rPr>
        <w:t xml:space="preserve"> </w:t>
      </w:r>
      <w:r w:rsidR="004D41C0">
        <w:rPr>
          <w:rFonts w:cstheme="minorHAnsi"/>
          <w:sz w:val="24"/>
          <w:szCs w:val="24"/>
        </w:rPr>
        <w:t>young people</w:t>
      </w:r>
      <w:r w:rsidRPr="00E759E5">
        <w:rPr>
          <w:rFonts w:cstheme="minorHAnsi"/>
          <w:sz w:val="24"/>
          <w:szCs w:val="24"/>
        </w:rPr>
        <w:t xml:space="preserve"> to </w:t>
      </w:r>
      <w:r w:rsidR="00806C09">
        <w:rPr>
          <w:rFonts w:cstheme="minorHAnsi"/>
          <w:sz w:val="24"/>
          <w:szCs w:val="24"/>
        </w:rPr>
        <w:t xml:space="preserve">enable them to </w:t>
      </w:r>
      <w:r w:rsidRPr="00E759E5">
        <w:rPr>
          <w:rFonts w:cstheme="minorHAnsi"/>
          <w:sz w:val="24"/>
          <w:szCs w:val="24"/>
        </w:rPr>
        <w:t>investigate their own career options</w:t>
      </w:r>
      <w:r w:rsidR="00806C09">
        <w:rPr>
          <w:rFonts w:cstheme="minorHAnsi"/>
          <w:sz w:val="24"/>
          <w:szCs w:val="24"/>
        </w:rPr>
        <w:t xml:space="preserve">. We </w:t>
      </w:r>
      <w:r w:rsidRPr="00E759E5">
        <w:rPr>
          <w:bCs/>
          <w:sz w:val="24"/>
          <w:szCs w:val="24"/>
        </w:rPr>
        <w:t>support</w:t>
      </w:r>
      <w:r w:rsidR="00806C09">
        <w:rPr>
          <w:bCs/>
          <w:sz w:val="24"/>
          <w:szCs w:val="24"/>
        </w:rPr>
        <w:t xml:space="preserve"> </w:t>
      </w:r>
      <w:r w:rsidR="004D41C0">
        <w:rPr>
          <w:bCs/>
          <w:sz w:val="24"/>
          <w:szCs w:val="24"/>
        </w:rPr>
        <w:t>young people</w:t>
      </w:r>
      <w:r w:rsidRPr="00E759E5">
        <w:rPr>
          <w:bCs/>
          <w:sz w:val="24"/>
          <w:szCs w:val="24"/>
        </w:rPr>
        <w:t xml:space="preserve"> to respond positively to opportunities, challenges and responsibilities, to </w:t>
      </w:r>
      <w:r w:rsidR="00806C09">
        <w:rPr>
          <w:bCs/>
          <w:sz w:val="24"/>
          <w:szCs w:val="24"/>
        </w:rPr>
        <w:t xml:space="preserve">learn to </w:t>
      </w:r>
      <w:r w:rsidRPr="00E759E5">
        <w:rPr>
          <w:bCs/>
          <w:sz w:val="24"/>
          <w:szCs w:val="24"/>
        </w:rPr>
        <w:t xml:space="preserve">manage risk and to develop an academic toolkit which </w:t>
      </w:r>
      <w:r>
        <w:rPr>
          <w:bCs/>
          <w:sz w:val="24"/>
          <w:szCs w:val="24"/>
        </w:rPr>
        <w:t xml:space="preserve">can be used in all situations.  </w:t>
      </w:r>
    </w:p>
    <w:p w14:paraId="1BAD0191" w14:textId="77777777" w:rsidR="00357087" w:rsidRDefault="00357087" w:rsidP="00357087">
      <w:pPr>
        <w:spacing w:line="273" w:lineRule="auto"/>
        <w:outlineLvl w:val="0"/>
        <w:rPr>
          <w:bCs/>
          <w:sz w:val="24"/>
          <w:szCs w:val="24"/>
        </w:rPr>
      </w:pPr>
      <w:r>
        <w:rPr>
          <w:bCs/>
          <w:sz w:val="24"/>
          <w:szCs w:val="24"/>
        </w:rPr>
        <w:t>The bespoke nature of our approach and curriculum allows us to ensure that all learners have opportunities to access careers advice and support which is specific and personalised to their needs and interests.</w:t>
      </w:r>
    </w:p>
    <w:p w14:paraId="5721DC4F" w14:textId="61238270" w:rsidR="00357087" w:rsidRDefault="00357087" w:rsidP="00357087">
      <w:pPr>
        <w:spacing w:line="273" w:lineRule="auto"/>
        <w:outlineLvl w:val="0"/>
        <w:rPr>
          <w:bCs/>
          <w:sz w:val="24"/>
          <w:szCs w:val="24"/>
        </w:rPr>
      </w:pPr>
      <w:r>
        <w:rPr>
          <w:bCs/>
          <w:sz w:val="24"/>
          <w:szCs w:val="24"/>
        </w:rPr>
        <w:t xml:space="preserve">We believe in working in partnership with the </w:t>
      </w:r>
      <w:r w:rsidR="004D41C0">
        <w:rPr>
          <w:bCs/>
          <w:sz w:val="24"/>
          <w:szCs w:val="24"/>
        </w:rPr>
        <w:t>young people</w:t>
      </w:r>
      <w:r>
        <w:rPr>
          <w:bCs/>
          <w:sz w:val="24"/>
          <w:szCs w:val="24"/>
        </w:rPr>
        <w:t>, parents and careers and local providers to provide the best possible support and advice.</w:t>
      </w:r>
    </w:p>
    <w:p w14:paraId="490DAB39" w14:textId="77777777" w:rsidR="00357087" w:rsidRDefault="00357087" w:rsidP="00357087">
      <w:pPr>
        <w:spacing w:line="273" w:lineRule="auto"/>
        <w:outlineLvl w:val="0"/>
        <w:rPr>
          <w:bCs/>
          <w:sz w:val="24"/>
          <w:szCs w:val="24"/>
          <w:u w:val="single"/>
        </w:rPr>
      </w:pPr>
      <w:r w:rsidRPr="00E759E5">
        <w:rPr>
          <w:bCs/>
          <w:sz w:val="24"/>
          <w:szCs w:val="24"/>
          <w:u w:val="single"/>
        </w:rPr>
        <w:t xml:space="preserve">Statutory Requirements and </w:t>
      </w:r>
      <w:r>
        <w:rPr>
          <w:bCs/>
          <w:sz w:val="24"/>
          <w:szCs w:val="24"/>
          <w:u w:val="single"/>
        </w:rPr>
        <w:t>E</w:t>
      </w:r>
      <w:r w:rsidRPr="00E759E5">
        <w:rPr>
          <w:bCs/>
          <w:sz w:val="24"/>
          <w:szCs w:val="24"/>
          <w:u w:val="single"/>
        </w:rPr>
        <w:t>xpectations</w:t>
      </w:r>
    </w:p>
    <w:p w14:paraId="2C6E9275" w14:textId="77777777" w:rsidR="00357087" w:rsidRDefault="00357087" w:rsidP="00357087">
      <w:pPr>
        <w:spacing w:line="273" w:lineRule="auto"/>
        <w:outlineLvl w:val="0"/>
        <w:rPr>
          <w:bCs/>
          <w:sz w:val="24"/>
          <w:szCs w:val="24"/>
        </w:rPr>
      </w:pPr>
      <w:r>
        <w:rPr>
          <w:bCs/>
          <w:sz w:val="24"/>
          <w:szCs w:val="24"/>
        </w:rPr>
        <w:t>This school is committed to fulfilling its statutory duties in relation to Careers Education and Guidance.</w:t>
      </w:r>
    </w:p>
    <w:p w14:paraId="28F569CC" w14:textId="5D7B9E04" w:rsidR="00357087" w:rsidRDefault="005E0206" w:rsidP="00357087">
      <w:pPr>
        <w:spacing w:line="273" w:lineRule="auto"/>
        <w:outlineLvl w:val="0"/>
        <w:rPr>
          <w:bCs/>
          <w:sz w:val="24"/>
          <w:szCs w:val="24"/>
        </w:rPr>
      </w:pPr>
      <w:r w:rsidRPr="003A07BA">
        <w:rPr>
          <w:bCs/>
          <w:sz w:val="24"/>
          <w:szCs w:val="24"/>
        </w:rPr>
        <w:lastRenderedPageBreak/>
        <w:t>The Education (Careers Guidance in Schools) Act 2022 amends the</w:t>
      </w:r>
      <w:r w:rsidR="004A32BA" w:rsidRPr="003A07BA">
        <w:rPr>
          <w:bCs/>
          <w:sz w:val="24"/>
          <w:szCs w:val="24"/>
        </w:rPr>
        <w:t xml:space="preserve"> </w:t>
      </w:r>
      <w:r w:rsidRPr="003A07BA">
        <w:rPr>
          <w:bCs/>
          <w:sz w:val="24"/>
          <w:szCs w:val="24"/>
        </w:rPr>
        <w:t>existing duty, in Section 42A of the Education Act 1997</w:t>
      </w:r>
      <w:r w:rsidR="004A32BA" w:rsidRPr="003A07BA">
        <w:rPr>
          <w:bCs/>
          <w:sz w:val="24"/>
          <w:szCs w:val="24"/>
        </w:rPr>
        <w:t xml:space="preserve"> </w:t>
      </w:r>
      <w:r w:rsidRPr="003A07BA">
        <w:rPr>
          <w:bCs/>
          <w:sz w:val="24"/>
          <w:szCs w:val="24"/>
        </w:rPr>
        <w:t xml:space="preserve">that requires </w:t>
      </w:r>
      <w:r w:rsidR="002B25CA" w:rsidRPr="003A07BA">
        <w:rPr>
          <w:bCs/>
          <w:sz w:val="24"/>
          <w:szCs w:val="24"/>
        </w:rPr>
        <w:t xml:space="preserve">state funded secondary </w:t>
      </w:r>
      <w:r w:rsidRPr="003A07BA">
        <w:rPr>
          <w:bCs/>
          <w:sz w:val="24"/>
          <w:szCs w:val="24"/>
        </w:rPr>
        <w:t>schools in England to secure independent careers guidance to pupils from year 7</w:t>
      </w:r>
      <w:r w:rsidR="002B25CA" w:rsidRPr="003A07BA">
        <w:rPr>
          <w:bCs/>
          <w:sz w:val="24"/>
          <w:szCs w:val="24"/>
        </w:rPr>
        <w:t>.</w:t>
      </w:r>
    </w:p>
    <w:p w14:paraId="69E88209" w14:textId="16107526" w:rsidR="00357087" w:rsidRDefault="00357087" w:rsidP="00357087">
      <w:pPr>
        <w:spacing w:line="273" w:lineRule="auto"/>
        <w:outlineLvl w:val="0"/>
        <w:rPr>
          <w:bCs/>
          <w:sz w:val="24"/>
          <w:szCs w:val="24"/>
        </w:rPr>
      </w:pPr>
      <w:r>
        <w:rPr>
          <w:bCs/>
          <w:sz w:val="24"/>
          <w:szCs w:val="24"/>
        </w:rPr>
        <w:t>Careers guidance under this duty will:</w:t>
      </w:r>
    </w:p>
    <w:p w14:paraId="17D185B0" w14:textId="58D6EF87" w:rsidR="00357087" w:rsidRDefault="00357087" w:rsidP="00357087">
      <w:pPr>
        <w:spacing w:line="273" w:lineRule="auto"/>
        <w:outlineLvl w:val="0"/>
        <w:rPr>
          <w:sz w:val="24"/>
          <w:szCs w:val="24"/>
        </w:rPr>
      </w:pPr>
      <w:r w:rsidRPr="00E72371">
        <w:rPr>
          <w:sz w:val="24"/>
          <w:szCs w:val="24"/>
        </w:rPr>
        <w:t xml:space="preserve">• </w:t>
      </w:r>
      <w:r w:rsidR="009A0812">
        <w:rPr>
          <w:sz w:val="24"/>
          <w:szCs w:val="24"/>
        </w:rPr>
        <w:t xml:space="preserve">be </w:t>
      </w:r>
      <w:r w:rsidRPr="00E72371">
        <w:rPr>
          <w:sz w:val="24"/>
          <w:szCs w:val="24"/>
        </w:rPr>
        <w:t>presented</w:t>
      </w:r>
      <w:r>
        <w:rPr>
          <w:sz w:val="24"/>
          <w:szCs w:val="24"/>
        </w:rPr>
        <w:t xml:space="preserve"> in an impartial manner</w:t>
      </w:r>
    </w:p>
    <w:p w14:paraId="5C02726C" w14:textId="77777777" w:rsidR="00357087" w:rsidRDefault="00357087" w:rsidP="00357087">
      <w:pPr>
        <w:spacing w:line="273" w:lineRule="auto"/>
        <w:outlineLvl w:val="0"/>
        <w:rPr>
          <w:sz w:val="24"/>
          <w:szCs w:val="24"/>
        </w:rPr>
      </w:pPr>
      <w:r w:rsidRPr="00E72371">
        <w:rPr>
          <w:sz w:val="24"/>
          <w:szCs w:val="24"/>
        </w:rPr>
        <w:t>•</w:t>
      </w:r>
      <w:r>
        <w:rPr>
          <w:sz w:val="24"/>
          <w:szCs w:val="24"/>
        </w:rPr>
        <w:t xml:space="preserve"> include information on the full range of post-16 education or training options</w:t>
      </w:r>
    </w:p>
    <w:p w14:paraId="64EC8FFE" w14:textId="77777777" w:rsidR="00357087" w:rsidRDefault="00357087" w:rsidP="00357087">
      <w:pPr>
        <w:spacing w:line="273" w:lineRule="auto"/>
        <w:outlineLvl w:val="0"/>
        <w:rPr>
          <w:sz w:val="24"/>
          <w:szCs w:val="24"/>
        </w:rPr>
      </w:pPr>
      <w:r w:rsidRPr="00E72371">
        <w:rPr>
          <w:sz w:val="24"/>
          <w:szCs w:val="24"/>
        </w:rPr>
        <w:t>•</w:t>
      </w:r>
      <w:r>
        <w:rPr>
          <w:sz w:val="24"/>
          <w:szCs w:val="24"/>
        </w:rPr>
        <w:t xml:space="preserve"> promote the best interests of the pupils to whom it is given.</w:t>
      </w:r>
    </w:p>
    <w:p w14:paraId="625CFFA7" w14:textId="35EBB840" w:rsidR="00357087" w:rsidRDefault="00357087" w:rsidP="00357087">
      <w:pPr>
        <w:spacing w:line="273" w:lineRule="auto"/>
        <w:outlineLvl w:val="0"/>
        <w:rPr>
          <w:sz w:val="24"/>
          <w:szCs w:val="24"/>
        </w:rPr>
      </w:pPr>
      <w:r>
        <w:rPr>
          <w:sz w:val="24"/>
          <w:szCs w:val="24"/>
        </w:rPr>
        <w:t>The government expects that the school</w:t>
      </w:r>
      <w:r w:rsidR="00C944EF">
        <w:rPr>
          <w:sz w:val="24"/>
          <w:szCs w:val="24"/>
        </w:rPr>
        <w:t>’</w:t>
      </w:r>
      <w:r>
        <w:rPr>
          <w:sz w:val="24"/>
          <w:szCs w:val="24"/>
        </w:rPr>
        <w:t>s career strategy is developed in line with the Gatsby Benchmarks and informed by the requirements set out in statutory guidance.</w:t>
      </w:r>
    </w:p>
    <w:p w14:paraId="24C89797" w14:textId="77777777" w:rsidR="00357087" w:rsidRDefault="00357087" w:rsidP="00357087">
      <w:pPr>
        <w:spacing w:line="273" w:lineRule="auto"/>
        <w:outlineLvl w:val="0"/>
        <w:rPr>
          <w:sz w:val="24"/>
          <w:szCs w:val="24"/>
        </w:rPr>
      </w:pPr>
      <w:r>
        <w:rPr>
          <w:sz w:val="24"/>
          <w:szCs w:val="24"/>
        </w:rPr>
        <w:t>The careers strategy can be read online at:</w:t>
      </w:r>
    </w:p>
    <w:p w14:paraId="3E6C413D" w14:textId="77777777" w:rsidR="00357087" w:rsidRDefault="000E762B" w:rsidP="00357087">
      <w:pPr>
        <w:spacing w:line="273" w:lineRule="auto"/>
        <w:outlineLvl w:val="0"/>
        <w:rPr>
          <w:bCs/>
          <w:sz w:val="24"/>
          <w:szCs w:val="24"/>
        </w:rPr>
      </w:pPr>
      <w:hyperlink r:id="rId8" w:history="1">
        <w:r w:rsidR="00357087" w:rsidRPr="000E4528">
          <w:rPr>
            <w:rStyle w:val="Hyperlink"/>
            <w:bCs/>
            <w:sz w:val="24"/>
            <w:szCs w:val="24"/>
          </w:rPr>
          <w:t>https://assets.publishing.service.gov.uk/government/uploads/system/uploads/attachment_data/file/664319/Careers_</w:t>
        </w:r>
        <w:r w:rsidR="00357087" w:rsidRPr="000E4528">
          <w:rPr>
            <w:rStyle w:val="Hyperlink"/>
            <w:bCs/>
            <w:sz w:val="24"/>
            <w:szCs w:val="24"/>
          </w:rPr>
          <w:t>s</w:t>
        </w:r>
        <w:r w:rsidR="00357087" w:rsidRPr="000E4528">
          <w:rPr>
            <w:rStyle w:val="Hyperlink"/>
            <w:bCs/>
            <w:sz w:val="24"/>
            <w:szCs w:val="24"/>
          </w:rPr>
          <w:t>trategy.pdf</w:t>
        </w:r>
      </w:hyperlink>
    </w:p>
    <w:p w14:paraId="5A0FA2A4" w14:textId="610AE04E" w:rsidR="00357087" w:rsidRDefault="00357087" w:rsidP="00357087">
      <w:pPr>
        <w:spacing w:line="273" w:lineRule="auto"/>
        <w:outlineLvl w:val="0"/>
        <w:rPr>
          <w:bCs/>
          <w:sz w:val="24"/>
          <w:szCs w:val="24"/>
        </w:rPr>
      </w:pPr>
      <w:r>
        <w:rPr>
          <w:bCs/>
          <w:sz w:val="24"/>
          <w:szCs w:val="24"/>
        </w:rPr>
        <w:t xml:space="preserve">The statutory guidance for schools, updated </w:t>
      </w:r>
      <w:r w:rsidR="007300FA">
        <w:rPr>
          <w:bCs/>
          <w:sz w:val="24"/>
          <w:szCs w:val="24"/>
        </w:rPr>
        <w:t>January 2023</w:t>
      </w:r>
      <w:r>
        <w:rPr>
          <w:bCs/>
          <w:sz w:val="24"/>
          <w:szCs w:val="24"/>
        </w:rPr>
        <w:t xml:space="preserve"> is available at </w:t>
      </w:r>
    </w:p>
    <w:p w14:paraId="3F203A56" w14:textId="6BE29DF6" w:rsidR="00B54499" w:rsidRDefault="00B54499" w:rsidP="00357087">
      <w:pPr>
        <w:spacing w:line="273" w:lineRule="auto"/>
        <w:outlineLvl w:val="0"/>
        <w:rPr>
          <w:bCs/>
          <w:sz w:val="24"/>
          <w:szCs w:val="24"/>
        </w:rPr>
      </w:pPr>
      <w:hyperlink r:id="rId9" w:history="1">
        <w:r w:rsidRPr="008A1D5F">
          <w:rPr>
            <w:rStyle w:val="Hyperlink"/>
            <w:bCs/>
            <w:sz w:val="24"/>
            <w:szCs w:val="24"/>
          </w:rPr>
          <w:t>https://assets.publishing.service.gov.uk/media/63b69f3fe90e077246c83323/Careers_guidance_and_access_for_education_and_training_providers_.pdf</w:t>
        </w:r>
      </w:hyperlink>
    </w:p>
    <w:p w14:paraId="269270B9" w14:textId="04D480F7" w:rsidR="00357087" w:rsidRDefault="00357087" w:rsidP="00357087">
      <w:pPr>
        <w:spacing w:line="273" w:lineRule="auto"/>
        <w:outlineLvl w:val="0"/>
        <w:rPr>
          <w:bCs/>
          <w:sz w:val="24"/>
          <w:szCs w:val="24"/>
        </w:rPr>
      </w:pPr>
      <w:r>
        <w:rPr>
          <w:bCs/>
          <w:sz w:val="24"/>
          <w:szCs w:val="24"/>
        </w:rPr>
        <w:t>In J</w:t>
      </w:r>
      <w:r w:rsidR="007300FA">
        <w:rPr>
          <w:bCs/>
          <w:sz w:val="24"/>
          <w:szCs w:val="24"/>
        </w:rPr>
        <w:t>anuary 2023</w:t>
      </w:r>
      <w:r>
        <w:rPr>
          <w:bCs/>
          <w:sz w:val="24"/>
          <w:szCs w:val="24"/>
        </w:rPr>
        <w:t xml:space="preserve">, the DfE updated its statutory careers guidance to make it clear that schools and colleges </w:t>
      </w:r>
      <w:r w:rsidR="00A951CF">
        <w:rPr>
          <w:bCs/>
          <w:sz w:val="24"/>
          <w:szCs w:val="24"/>
        </w:rPr>
        <w:t xml:space="preserve">should be </w:t>
      </w:r>
      <w:r w:rsidR="009E2834">
        <w:rPr>
          <w:bCs/>
          <w:sz w:val="24"/>
          <w:szCs w:val="24"/>
        </w:rPr>
        <w:t xml:space="preserve">supporting students to understand the full range of education and </w:t>
      </w:r>
      <w:r w:rsidR="004164B3">
        <w:rPr>
          <w:bCs/>
          <w:sz w:val="24"/>
          <w:szCs w:val="24"/>
        </w:rPr>
        <w:t>training options</w:t>
      </w:r>
      <w:r w:rsidR="00A951CF">
        <w:rPr>
          <w:bCs/>
          <w:sz w:val="24"/>
          <w:szCs w:val="24"/>
        </w:rPr>
        <w:t xml:space="preserve"> that are available to them. It </w:t>
      </w:r>
      <w:r>
        <w:rPr>
          <w:bCs/>
          <w:sz w:val="24"/>
          <w:szCs w:val="24"/>
        </w:rPr>
        <w:t>should inform pupils when evidence suggests that courses they are considering</w:t>
      </w:r>
      <w:r w:rsidR="00204D9B">
        <w:rPr>
          <w:bCs/>
          <w:sz w:val="24"/>
          <w:szCs w:val="24"/>
        </w:rPr>
        <w:t>,</w:t>
      </w:r>
      <w:r>
        <w:rPr>
          <w:bCs/>
          <w:sz w:val="24"/>
          <w:szCs w:val="24"/>
        </w:rPr>
        <w:t xml:space="preserve"> lead to poor career outcomes.</w:t>
      </w:r>
    </w:p>
    <w:p w14:paraId="5AFB3748" w14:textId="77777777" w:rsidR="00357087" w:rsidRDefault="00357087" w:rsidP="00357087">
      <w:pPr>
        <w:spacing w:line="273" w:lineRule="auto"/>
        <w:outlineLvl w:val="0"/>
        <w:rPr>
          <w:b/>
          <w:sz w:val="24"/>
          <w:szCs w:val="24"/>
        </w:rPr>
      </w:pPr>
      <w:r>
        <w:rPr>
          <w:b/>
          <w:sz w:val="24"/>
          <w:szCs w:val="24"/>
        </w:rPr>
        <w:t xml:space="preserve">The Gatsby Benchmarks </w:t>
      </w:r>
    </w:p>
    <w:p w14:paraId="7284A955" w14:textId="77777777" w:rsidR="00357087" w:rsidRDefault="00357087" w:rsidP="00357087">
      <w:pPr>
        <w:spacing w:line="273" w:lineRule="auto"/>
        <w:outlineLvl w:val="0"/>
        <w:rPr>
          <w:bCs/>
          <w:sz w:val="24"/>
          <w:szCs w:val="24"/>
        </w:rPr>
      </w:pPr>
      <w:r>
        <w:rPr>
          <w:bCs/>
          <w:sz w:val="24"/>
          <w:szCs w:val="24"/>
        </w:rPr>
        <w:t>Edward Jenner School supports the Gatsby Benchmarks to guide the careers Provision as they are judged to be a best practice system for career guidance.  From July 2021, the government regards career guidance as the full range of activities under the eight Gatsby Benchmarks.</w:t>
      </w:r>
    </w:p>
    <w:p w14:paraId="66611C76" w14:textId="77777777" w:rsidR="00357087" w:rsidRDefault="000E762B" w:rsidP="00357087">
      <w:pPr>
        <w:spacing w:line="273" w:lineRule="auto"/>
        <w:outlineLvl w:val="0"/>
        <w:rPr>
          <w:bCs/>
          <w:sz w:val="24"/>
          <w:szCs w:val="24"/>
        </w:rPr>
      </w:pPr>
      <w:hyperlink r:id="rId10" w:history="1">
        <w:r w:rsidR="00357087" w:rsidRPr="000E4528">
          <w:rPr>
            <w:rStyle w:val="Hyperlink"/>
            <w:bCs/>
            <w:sz w:val="24"/>
            <w:szCs w:val="24"/>
          </w:rPr>
          <w:t>https://www.gatsby.org.uk/education/focus-areas/good-career-guidance</w:t>
        </w:r>
      </w:hyperlink>
    </w:p>
    <w:p w14:paraId="368DBB00" w14:textId="77777777" w:rsidR="00357087" w:rsidRDefault="00357087" w:rsidP="00357087">
      <w:pPr>
        <w:spacing w:line="273" w:lineRule="auto"/>
        <w:outlineLvl w:val="0"/>
        <w:rPr>
          <w:b/>
          <w:sz w:val="24"/>
          <w:szCs w:val="24"/>
        </w:rPr>
      </w:pPr>
      <w:r>
        <w:rPr>
          <w:b/>
          <w:sz w:val="24"/>
          <w:szCs w:val="24"/>
        </w:rPr>
        <w:t>Baker Clause</w:t>
      </w:r>
    </w:p>
    <w:p w14:paraId="764BCA8F" w14:textId="77777777" w:rsidR="00357087" w:rsidRDefault="00357087" w:rsidP="00357087">
      <w:pPr>
        <w:spacing w:line="273" w:lineRule="auto"/>
        <w:outlineLvl w:val="0"/>
        <w:rPr>
          <w:bCs/>
          <w:sz w:val="24"/>
          <w:szCs w:val="24"/>
        </w:rPr>
      </w:pPr>
      <w:r>
        <w:rPr>
          <w:bCs/>
          <w:sz w:val="24"/>
          <w:szCs w:val="24"/>
        </w:rPr>
        <w:t>Schools and academies must give education and training providers the opportunity to talk to pupils in Years 8 to 11 about approved technical two qualifications and apprenticeships from 2</w:t>
      </w:r>
      <w:r w:rsidRPr="00BE2F21">
        <w:rPr>
          <w:bCs/>
          <w:sz w:val="24"/>
          <w:szCs w:val="24"/>
          <w:vertAlign w:val="superscript"/>
        </w:rPr>
        <w:t>nd</w:t>
      </w:r>
      <w:r>
        <w:rPr>
          <w:bCs/>
          <w:sz w:val="24"/>
          <w:szCs w:val="24"/>
        </w:rPr>
        <w:t xml:space="preserve"> January 2018.  The DfE has issued two guidance documents: </w:t>
      </w:r>
      <w:r w:rsidRPr="00B53E22">
        <w:rPr>
          <w:bCs/>
          <w:i/>
          <w:iCs/>
          <w:sz w:val="24"/>
          <w:szCs w:val="24"/>
        </w:rPr>
        <w:t>Technical education and apprenticeships: raising awareness in schools and Example policy statement on provider access</w:t>
      </w:r>
      <w:r>
        <w:rPr>
          <w:bCs/>
          <w:sz w:val="24"/>
          <w:szCs w:val="24"/>
        </w:rPr>
        <w:t>, which sets out what schools need to have in place to meet the requirements of the amendment to the Technical and Further Education Act.</w:t>
      </w:r>
    </w:p>
    <w:p w14:paraId="54A6CECD" w14:textId="77777777" w:rsidR="00357087" w:rsidRDefault="00357087" w:rsidP="00357087">
      <w:pPr>
        <w:spacing w:line="273" w:lineRule="auto"/>
        <w:outlineLvl w:val="0"/>
        <w:rPr>
          <w:bCs/>
          <w:sz w:val="24"/>
          <w:szCs w:val="24"/>
        </w:rPr>
      </w:pPr>
      <w:r>
        <w:rPr>
          <w:bCs/>
          <w:sz w:val="24"/>
          <w:szCs w:val="24"/>
        </w:rPr>
        <w:lastRenderedPageBreak/>
        <w:t>Edward Jenner School’s Provider Access Policy is available in Appendix 2.</w:t>
      </w:r>
    </w:p>
    <w:p w14:paraId="1E587C3F" w14:textId="77777777" w:rsidR="00357087" w:rsidRDefault="00357087" w:rsidP="00357087">
      <w:pPr>
        <w:spacing w:line="273" w:lineRule="auto"/>
        <w:outlineLvl w:val="0"/>
        <w:rPr>
          <w:b/>
          <w:sz w:val="24"/>
          <w:szCs w:val="24"/>
        </w:rPr>
      </w:pPr>
      <w:r>
        <w:rPr>
          <w:b/>
          <w:sz w:val="24"/>
          <w:szCs w:val="24"/>
        </w:rPr>
        <w:t>Independent Schools Standards</w:t>
      </w:r>
    </w:p>
    <w:p w14:paraId="43A33455" w14:textId="77777777" w:rsidR="00357087" w:rsidRDefault="00357087" w:rsidP="00357087">
      <w:pPr>
        <w:spacing w:line="273" w:lineRule="auto"/>
        <w:outlineLvl w:val="0"/>
        <w:rPr>
          <w:bCs/>
          <w:sz w:val="24"/>
          <w:szCs w:val="24"/>
        </w:rPr>
      </w:pPr>
      <w:r>
        <w:rPr>
          <w:bCs/>
          <w:sz w:val="24"/>
          <w:szCs w:val="24"/>
        </w:rPr>
        <w:t>Isi requires that independent schools should provide pupils with access to accurate, up-to-date careers guidance that</w:t>
      </w:r>
    </w:p>
    <w:p w14:paraId="671B8A9A" w14:textId="77777777" w:rsidR="00357087" w:rsidRDefault="00357087" w:rsidP="00357087">
      <w:pPr>
        <w:pStyle w:val="ListParagraph"/>
        <w:numPr>
          <w:ilvl w:val="0"/>
          <w:numId w:val="25"/>
        </w:numPr>
        <w:spacing w:line="273" w:lineRule="auto"/>
        <w:outlineLvl w:val="0"/>
        <w:rPr>
          <w:bCs/>
          <w:sz w:val="24"/>
          <w:szCs w:val="24"/>
        </w:rPr>
      </w:pPr>
      <w:r>
        <w:rPr>
          <w:bCs/>
          <w:sz w:val="24"/>
          <w:szCs w:val="24"/>
        </w:rPr>
        <w:t>is presented in an impartial manner.</w:t>
      </w:r>
    </w:p>
    <w:p w14:paraId="26A11B1A" w14:textId="77777777" w:rsidR="00357087" w:rsidRDefault="00357087" w:rsidP="00357087">
      <w:pPr>
        <w:pStyle w:val="ListParagraph"/>
        <w:numPr>
          <w:ilvl w:val="0"/>
          <w:numId w:val="25"/>
        </w:numPr>
        <w:spacing w:line="273" w:lineRule="auto"/>
        <w:outlineLvl w:val="0"/>
        <w:rPr>
          <w:bCs/>
          <w:sz w:val="24"/>
          <w:szCs w:val="24"/>
        </w:rPr>
      </w:pPr>
      <w:r>
        <w:rPr>
          <w:bCs/>
          <w:sz w:val="24"/>
          <w:szCs w:val="24"/>
        </w:rPr>
        <w:t>Enables them to make informed choices about a broad range of career options.</w:t>
      </w:r>
    </w:p>
    <w:p w14:paraId="0D99702B" w14:textId="77777777" w:rsidR="00357087" w:rsidRDefault="00357087" w:rsidP="00357087">
      <w:pPr>
        <w:pStyle w:val="ListParagraph"/>
        <w:numPr>
          <w:ilvl w:val="0"/>
          <w:numId w:val="25"/>
        </w:numPr>
        <w:spacing w:line="273" w:lineRule="auto"/>
        <w:outlineLvl w:val="0"/>
        <w:rPr>
          <w:bCs/>
          <w:sz w:val="24"/>
          <w:szCs w:val="24"/>
        </w:rPr>
      </w:pPr>
      <w:r>
        <w:rPr>
          <w:bCs/>
          <w:sz w:val="24"/>
          <w:szCs w:val="24"/>
        </w:rPr>
        <w:t>Helps to encourage them to fulfil their potential.</w:t>
      </w:r>
    </w:p>
    <w:p w14:paraId="5270CC2E" w14:textId="77777777" w:rsidR="00357087" w:rsidRDefault="00357087" w:rsidP="00357087">
      <w:pPr>
        <w:pStyle w:val="ListParagraph"/>
        <w:numPr>
          <w:ilvl w:val="0"/>
          <w:numId w:val="25"/>
        </w:numPr>
        <w:spacing w:line="273" w:lineRule="auto"/>
        <w:outlineLvl w:val="0"/>
        <w:rPr>
          <w:bCs/>
          <w:sz w:val="24"/>
          <w:szCs w:val="24"/>
        </w:rPr>
      </w:pPr>
      <w:r>
        <w:rPr>
          <w:bCs/>
          <w:sz w:val="24"/>
          <w:szCs w:val="24"/>
        </w:rPr>
        <w:t>Is not stereotyped; and</w:t>
      </w:r>
    </w:p>
    <w:p w14:paraId="4C55E125" w14:textId="77777777" w:rsidR="00357087" w:rsidRPr="004721C8" w:rsidRDefault="00357087" w:rsidP="00357087">
      <w:pPr>
        <w:pStyle w:val="ListParagraph"/>
        <w:numPr>
          <w:ilvl w:val="0"/>
          <w:numId w:val="25"/>
        </w:numPr>
        <w:spacing w:line="273" w:lineRule="auto"/>
        <w:outlineLvl w:val="0"/>
        <w:rPr>
          <w:bCs/>
          <w:sz w:val="24"/>
          <w:szCs w:val="24"/>
        </w:rPr>
      </w:pPr>
      <w:r>
        <w:rPr>
          <w:bCs/>
          <w:sz w:val="24"/>
          <w:szCs w:val="24"/>
        </w:rPr>
        <w:t>Is effective in preparation of pupils for the opportunities, responsibilities and experiences of life in British Society.</w:t>
      </w:r>
    </w:p>
    <w:p w14:paraId="15AB1984" w14:textId="77777777" w:rsidR="00357087" w:rsidRPr="004721C8" w:rsidRDefault="00357087" w:rsidP="00357087">
      <w:pPr>
        <w:spacing w:line="273" w:lineRule="auto"/>
        <w:outlineLvl w:val="0"/>
        <w:rPr>
          <w:bCs/>
          <w:sz w:val="24"/>
          <w:szCs w:val="24"/>
          <w:u w:val="single"/>
        </w:rPr>
      </w:pPr>
      <w:r>
        <w:rPr>
          <w:bCs/>
          <w:sz w:val="24"/>
          <w:szCs w:val="24"/>
        </w:rPr>
        <w:t xml:space="preserve"> </w:t>
      </w:r>
      <w:r w:rsidRPr="004721C8">
        <w:rPr>
          <w:bCs/>
          <w:sz w:val="24"/>
          <w:szCs w:val="24"/>
          <w:u w:val="single"/>
        </w:rPr>
        <w:t>Aims and Objectives</w:t>
      </w:r>
    </w:p>
    <w:p w14:paraId="5FFEA4F5"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raise aspirations in terms of career options.</w:t>
      </w:r>
    </w:p>
    <w:p w14:paraId="470B3A33"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provide a bespoke and individualised careers programme for every pupil</w:t>
      </w:r>
    </w:p>
    <w:p w14:paraId="14C47F49"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raise awareness of and develop employability skills in interactive situations.</w:t>
      </w:r>
    </w:p>
    <w:p w14:paraId="5153D54E"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link curriculum learning to careers</w:t>
      </w:r>
    </w:p>
    <w:p w14:paraId="182AFD9C"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provide opportunities for encounters with employers and employees</w:t>
      </w:r>
    </w:p>
    <w:p w14:paraId="44500F35"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provide opportunities for experiences with further education</w:t>
      </w:r>
    </w:p>
    <w:p w14:paraId="4E642D4F"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improve transition of pupils from school to adult and working life.</w:t>
      </w:r>
    </w:p>
    <w:p w14:paraId="742B0D5B"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increase access and choice for pupils.</w:t>
      </w:r>
    </w:p>
    <w:p w14:paraId="32AC5E36"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ensure every pupil has personal guidance on careers</w:t>
      </w:r>
    </w:p>
    <w:p w14:paraId="19A704BA" w14:textId="77777777" w:rsidR="00357087" w:rsidRDefault="00357087" w:rsidP="00C944EF">
      <w:pPr>
        <w:shd w:val="clear" w:color="auto" w:fill="FFFFFF"/>
        <w:spacing w:after="150" w:line="240" w:lineRule="auto"/>
        <w:ind w:left="-350"/>
        <w:rPr>
          <w:rFonts w:eastAsia="Times New Roman" w:cstheme="minorHAnsi"/>
          <w:color w:val="000000" w:themeColor="text1"/>
          <w:sz w:val="24"/>
          <w:szCs w:val="24"/>
          <w:lang w:eastAsia="en-GB"/>
        </w:rPr>
      </w:pPr>
    </w:p>
    <w:p w14:paraId="376D1582" w14:textId="77777777" w:rsidR="00357087" w:rsidRDefault="00357087" w:rsidP="00357087">
      <w:pPr>
        <w:shd w:val="clear" w:color="auto" w:fill="FFFFFF"/>
        <w:spacing w:after="150" w:line="240" w:lineRule="auto"/>
        <w:rPr>
          <w:rFonts w:eastAsia="Times New Roman" w:cstheme="minorHAnsi"/>
          <w:color w:val="000000" w:themeColor="text1"/>
          <w:sz w:val="24"/>
          <w:szCs w:val="24"/>
          <w:u w:val="single"/>
          <w:lang w:eastAsia="en-GB"/>
        </w:rPr>
      </w:pPr>
      <w:r>
        <w:rPr>
          <w:rFonts w:eastAsia="Times New Roman" w:cstheme="minorHAnsi"/>
          <w:color w:val="000000" w:themeColor="text1"/>
          <w:sz w:val="24"/>
          <w:szCs w:val="24"/>
          <w:u w:val="single"/>
          <w:lang w:eastAsia="en-GB"/>
        </w:rPr>
        <w:t>Learner Entitlement</w:t>
      </w:r>
    </w:p>
    <w:p w14:paraId="6EDEF012" w14:textId="77777777"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Every student is entitled to high quality career education and guidance as part of their overall education.  </w:t>
      </w:r>
    </w:p>
    <w:p w14:paraId="2C360ED1" w14:textId="77777777" w:rsidR="00C944EF" w:rsidRDefault="00357087" w:rsidP="00357087">
      <w:pPr>
        <w:shd w:val="clear" w:color="auto" w:fill="FFFFFF"/>
        <w:spacing w:after="150" w:line="240" w:lineRule="auto"/>
        <w:rPr>
          <w:sz w:val="24"/>
          <w:szCs w:val="24"/>
          <w:u w:val="single"/>
        </w:rPr>
      </w:pPr>
      <w:r w:rsidRPr="00084E71">
        <w:rPr>
          <w:sz w:val="24"/>
          <w:szCs w:val="24"/>
          <w:u w:val="single"/>
        </w:rPr>
        <w:t xml:space="preserve">Information, Advice and Guidance </w:t>
      </w:r>
    </w:p>
    <w:p w14:paraId="743C361E" w14:textId="3E85C07B" w:rsidR="00357087" w:rsidRPr="00FE4268" w:rsidRDefault="00357087" w:rsidP="00FE4268">
      <w:pPr>
        <w:pStyle w:val="ListParagraph"/>
        <w:numPr>
          <w:ilvl w:val="0"/>
          <w:numId w:val="32"/>
        </w:numPr>
        <w:shd w:val="clear" w:color="auto" w:fill="FFFFFF"/>
        <w:spacing w:after="150" w:line="240" w:lineRule="auto"/>
        <w:rPr>
          <w:sz w:val="24"/>
          <w:szCs w:val="24"/>
          <w:u w:val="single"/>
        </w:rPr>
      </w:pPr>
      <w:r w:rsidRPr="00FE4268">
        <w:rPr>
          <w:sz w:val="24"/>
          <w:szCs w:val="24"/>
        </w:rPr>
        <w:t xml:space="preserve">Access to information and guidance about the options that are open to them and the progression routes to which the options lead to ensure our young people make the most of the opportunities that are available to them. </w:t>
      </w:r>
    </w:p>
    <w:p w14:paraId="44F50187" w14:textId="4A45695C" w:rsidR="00357087" w:rsidRPr="00FE4268" w:rsidRDefault="00357087" w:rsidP="00FE4268">
      <w:pPr>
        <w:pStyle w:val="ListParagraph"/>
        <w:numPr>
          <w:ilvl w:val="0"/>
          <w:numId w:val="32"/>
        </w:numPr>
        <w:shd w:val="clear" w:color="auto" w:fill="FFFFFF"/>
        <w:spacing w:after="150" w:line="240" w:lineRule="auto"/>
        <w:rPr>
          <w:sz w:val="24"/>
          <w:szCs w:val="24"/>
        </w:rPr>
      </w:pPr>
      <w:r w:rsidRPr="00FE4268">
        <w:rPr>
          <w:sz w:val="24"/>
          <w:szCs w:val="24"/>
        </w:rPr>
        <w:t xml:space="preserve">Clear unbiased advice and information about all the options available, so that they understand what they involve </w:t>
      </w:r>
    </w:p>
    <w:p w14:paraId="1176256C" w14:textId="77777777" w:rsidR="00FE4268" w:rsidRDefault="00357087" w:rsidP="00357087">
      <w:pPr>
        <w:pStyle w:val="ListParagraph"/>
        <w:numPr>
          <w:ilvl w:val="0"/>
          <w:numId w:val="32"/>
        </w:numPr>
        <w:shd w:val="clear" w:color="auto" w:fill="FFFFFF"/>
        <w:spacing w:after="150" w:line="240" w:lineRule="auto"/>
        <w:rPr>
          <w:sz w:val="24"/>
          <w:szCs w:val="24"/>
        </w:rPr>
      </w:pPr>
      <w:r w:rsidRPr="00FE4268">
        <w:rPr>
          <w:sz w:val="24"/>
          <w:szCs w:val="24"/>
        </w:rPr>
        <w:t xml:space="preserve">Support and guidance to help them make appropriate choices for their future help to decide what to do when they leave their course, including further learning, training or employment. </w:t>
      </w:r>
    </w:p>
    <w:p w14:paraId="4CF46D0A" w14:textId="77777777" w:rsidR="00FE4268" w:rsidRDefault="00357087" w:rsidP="00357087">
      <w:pPr>
        <w:pStyle w:val="ListParagraph"/>
        <w:numPr>
          <w:ilvl w:val="0"/>
          <w:numId w:val="32"/>
        </w:numPr>
        <w:shd w:val="clear" w:color="auto" w:fill="FFFFFF"/>
        <w:spacing w:after="150" w:line="240" w:lineRule="auto"/>
        <w:rPr>
          <w:sz w:val="24"/>
          <w:szCs w:val="24"/>
        </w:rPr>
      </w:pPr>
      <w:r w:rsidRPr="00FE4268">
        <w:rPr>
          <w:sz w:val="24"/>
          <w:szCs w:val="24"/>
        </w:rPr>
        <w:t xml:space="preserve">A programme of careers education which helps them to develop skills and knowledge to make choices and the transition to work and learning. </w:t>
      </w:r>
    </w:p>
    <w:p w14:paraId="13A89C71" w14:textId="77777777" w:rsidR="00FE4268" w:rsidRDefault="00357087" w:rsidP="00357087">
      <w:pPr>
        <w:pStyle w:val="ListParagraph"/>
        <w:numPr>
          <w:ilvl w:val="0"/>
          <w:numId w:val="32"/>
        </w:numPr>
        <w:shd w:val="clear" w:color="auto" w:fill="FFFFFF"/>
        <w:spacing w:after="150" w:line="240" w:lineRule="auto"/>
        <w:rPr>
          <w:sz w:val="24"/>
          <w:szCs w:val="24"/>
        </w:rPr>
      </w:pPr>
      <w:r w:rsidRPr="00FE4268">
        <w:rPr>
          <w:sz w:val="24"/>
          <w:szCs w:val="24"/>
        </w:rPr>
        <w:t xml:space="preserve">The opportunity to be involved in making decisions about things that affect their learning </w:t>
      </w:r>
    </w:p>
    <w:p w14:paraId="277D3F57" w14:textId="3CDD5F95" w:rsidR="00357087" w:rsidRPr="00FE4268" w:rsidRDefault="00357087" w:rsidP="00357087">
      <w:pPr>
        <w:pStyle w:val="ListParagraph"/>
        <w:numPr>
          <w:ilvl w:val="0"/>
          <w:numId w:val="32"/>
        </w:numPr>
        <w:shd w:val="clear" w:color="auto" w:fill="FFFFFF"/>
        <w:spacing w:after="150" w:line="240" w:lineRule="auto"/>
        <w:rPr>
          <w:sz w:val="24"/>
          <w:szCs w:val="24"/>
        </w:rPr>
      </w:pPr>
      <w:r w:rsidRPr="00FE4268">
        <w:rPr>
          <w:sz w:val="24"/>
          <w:szCs w:val="24"/>
        </w:rPr>
        <w:t>An opportunity to learn about the world of work through work related learning and careers programme through communications from various establishments.</w:t>
      </w:r>
    </w:p>
    <w:p w14:paraId="0AF3A7E1" w14:textId="77777777" w:rsidR="00357087" w:rsidRPr="000748E4" w:rsidRDefault="00357087" w:rsidP="00357087">
      <w:pPr>
        <w:shd w:val="clear" w:color="auto" w:fill="FFFFFF"/>
        <w:spacing w:after="150" w:line="240" w:lineRule="auto"/>
        <w:rPr>
          <w:sz w:val="24"/>
          <w:szCs w:val="24"/>
          <w:u w:val="single"/>
        </w:rPr>
      </w:pPr>
      <w:r w:rsidRPr="000748E4">
        <w:rPr>
          <w:u w:val="single"/>
        </w:rPr>
        <w:lastRenderedPageBreak/>
        <w:t xml:space="preserve"> </w:t>
      </w:r>
      <w:r w:rsidRPr="000748E4">
        <w:rPr>
          <w:sz w:val="24"/>
          <w:szCs w:val="24"/>
          <w:u w:val="single"/>
        </w:rPr>
        <w:t xml:space="preserve">Specific Activities </w:t>
      </w:r>
    </w:p>
    <w:p w14:paraId="407C09DA" w14:textId="77777777" w:rsidR="00357087" w:rsidRDefault="00357087" w:rsidP="00357087">
      <w:pPr>
        <w:shd w:val="clear" w:color="auto" w:fill="FFFFFF"/>
        <w:spacing w:after="150" w:line="240" w:lineRule="auto"/>
        <w:rPr>
          <w:sz w:val="24"/>
          <w:szCs w:val="24"/>
        </w:rPr>
      </w:pPr>
      <w:r w:rsidRPr="000748E4">
        <w:rPr>
          <w:sz w:val="24"/>
          <w:szCs w:val="24"/>
        </w:rPr>
        <w:t xml:space="preserve">The careers programmes use the eight Gatsby benchmarks of good career guidance and follow a programme of activities across the key stages. Across the Key Stages learners with have access to a careers curriculum which includes: </w:t>
      </w:r>
    </w:p>
    <w:p w14:paraId="7192C2FD" w14:textId="3BB5188F" w:rsidR="00357087" w:rsidRPr="000748E4" w:rsidRDefault="00357087" w:rsidP="00357087">
      <w:pPr>
        <w:shd w:val="clear" w:color="auto" w:fill="FFFFFF"/>
        <w:spacing w:after="150" w:line="240" w:lineRule="auto"/>
        <w:rPr>
          <w:rFonts w:eastAsia="Times New Roman" w:cstheme="minorHAnsi"/>
          <w:color w:val="000000" w:themeColor="text1"/>
          <w:sz w:val="24"/>
          <w:szCs w:val="24"/>
          <w:lang w:eastAsia="en-GB"/>
        </w:rPr>
      </w:pPr>
      <w:r w:rsidRPr="000748E4">
        <w:rPr>
          <w:sz w:val="24"/>
          <w:szCs w:val="24"/>
        </w:rPr>
        <w:t>STEM Projects Programmes to Promote Enterprise</w:t>
      </w:r>
      <w:r>
        <w:rPr>
          <w:sz w:val="24"/>
          <w:szCs w:val="24"/>
        </w:rPr>
        <w:t>,</w:t>
      </w:r>
      <w:r w:rsidRPr="000748E4">
        <w:rPr>
          <w:sz w:val="24"/>
          <w:szCs w:val="24"/>
        </w:rPr>
        <w:t xml:space="preserve"> Regular Person-Centred Reviews</w:t>
      </w:r>
      <w:r>
        <w:rPr>
          <w:sz w:val="24"/>
          <w:szCs w:val="24"/>
        </w:rPr>
        <w:t>,</w:t>
      </w:r>
      <w:r w:rsidRPr="000748E4">
        <w:rPr>
          <w:sz w:val="24"/>
          <w:szCs w:val="24"/>
        </w:rPr>
        <w:t xml:space="preserve"> </w:t>
      </w:r>
      <w:r>
        <w:rPr>
          <w:sz w:val="24"/>
          <w:szCs w:val="24"/>
        </w:rPr>
        <w:t>a</w:t>
      </w:r>
      <w:r w:rsidRPr="000748E4">
        <w:rPr>
          <w:sz w:val="24"/>
          <w:szCs w:val="24"/>
        </w:rPr>
        <w:t xml:space="preserve">n </w:t>
      </w:r>
      <w:r w:rsidRPr="00E05361">
        <w:rPr>
          <w:sz w:val="24"/>
          <w:szCs w:val="24"/>
        </w:rPr>
        <w:t xml:space="preserve">effective </w:t>
      </w:r>
      <w:r w:rsidR="000A20A1">
        <w:rPr>
          <w:sz w:val="24"/>
          <w:szCs w:val="24"/>
        </w:rPr>
        <w:t>Thinking</w:t>
      </w:r>
      <w:r w:rsidRPr="00E05361">
        <w:rPr>
          <w:sz w:val="24"/>
          <w:szCs w:val="24"/>
        </w:rPr>
        <w:t xml:space="preserve"> and</w:t>
      </w:r>
      <w:r w:rsidRPr="000748E4">
        <w:rPr>
          <w:sz w:val="24"/>
          <w:szCs w:val="24"/>
        </w:rPr>
        <w:t xml:space="preserve"> Wellbeing Programme</w:t>
      </w:r>
      <w:r>
        <w:rPr>
          <w:sz w:val="24"/>
          <w:szCs w:val="24"/>
        </w:rPr>
        <w:t xml:space="preserve">, </w:t>
      </w:r>
      <w:r w:rsidRPr="000748E4">
        <w:rPr>
          <w:sz w:val="24"/>
          <w:szCs w:val="24"/>
        </w:rPr>
        <w:t>Guest Speakers</w:t>
      </w:r>
      <w:r>
        <w:rPr>
          <w:sz w:val="24"/>
          <w:szCs w:val="24"/>
        </w:rPr>
        <w:t>,</w:t>
      </w:r>
      <w:r w:rsidRPr="000748E4">
        <w:rPr>
          <w:sz w:val="24"/>
          <w:szCs w:val="24"/>
        </w:rPr>
        <w:t xml:space="preserve"> Individual Information Advice and Guidance Interviews</w:t>
      </w:r>
      <w:r>
        <w:rPr>
          <w:sz w:val="24"/>
          <w:szCs w:val="24"/>
        </w:rPr>
        <w:t>, visits to further education establishments, contact with employers</w:t>
      </w:r>
    </w:p>
    <w:p w14:paraId="264F591A" w14:textId="77777777"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Details of student’s entitlements are given in appendix 3.</w:t>
      </w:r>
    </w:p>
    <w:p w14:paraId="4D19F138" w14:textId="77777777" w:rsidR="00357087" w:rsidRDefault="00357087" w:rsidP="00357087">
      <w:pPr>
        <w:shd w:val="clear" w:color="auto" w:fill="FFFFFF"/>
        <w:spacing w:after="150" w:line="240" w:lineRule="auto"/>
        <w:rPr>
          <w:rFonts w:eastAsia="Times New Roman" w:cstheme="minorHAnsi"/>
          <w:color w:val="000000" w:themeColor="text1"/>
          <w:sz w:val="24"/>
          <w:szCs w:val="24"/>
          <w:u w:val="single"/>
          <w:lang w:eastAsia="en-GB"/>
        </w:rPr>
      </w:pPr>
      <w:r w:rsidRPr="000748E4">
        <w:rPr>
          <w:rFonts w:eastAsia="Times New Roman" w:cstheme="minorHAnsi"/>
          <w:color w:val="000000" w:themeColor="text1"/>
          <w:sz w:val="24"/>
          <w:szCs w:val="24"/>
          <w:u w:val="single"/>
          <w:lang w:eastAsia="en-GB"/>
        </w:rPr>
        <w:t>Management and Delivery</w:t>
      </w:r>
    </w:p>
    <w:p w14:paraId="7747C2B6" w14:textId="77777777"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recognise the importance of putting in place effective arrangements for the management and delivery of the programme.  </w:t>
      </w:r>
      <w:r w:rsidRPr="00021DCA">
        <w:rPr>
          <w:sz w:val="24"/>
          <w:szCs w:val="24"/>
        </w:rPr>
        <w:t>All staff contribute to the career’s education and IAG delivered through their roles as teachers, during mentoring and learning sessions. The careers education and IAG programme includes career guidance activities delivered to cohort, small group sessions, and individual interviews.</w:t>
      </w:r>
      <w:r>
        <w:t xml:space="preserve"> </w:t>
      </w:r>
    </w:p>
    <w:p w14:paraId="1705CA5D" w14:textId="77777777"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The member of staff responsible for Careers is Manda Brookes.</w:t>
      </w:r>
    </w:p>
    <w:p w14:paraId="54310A35" w14:textId="77777777" w:rsidR="00357087" w:rsidRDefault="00357087" w:rsidP="00357087">
      <w:pPr>
        <w:shd w:val="clear" w:color="auto" w:fill="FFFFFF"/>
        <w:spacing w:after="150" w:line="240" w:lineRule="auto"/>
        <w:rPr>
          <w:rFonts w:eastAsia="Times New Roman" w:cstheme="minorHAnsi"/>
          <w:color w:val="000000" w:themeColor="text1"/>
          <w:sz w:val="24"/>
          <w:szCs w:val="24"/>
          <w:u w:val="single"/>
          <w:lang w:eastAsia="en-GB"/>
        </w:rPr>
      </w:pPr>
      <w:r>
        <w:rPr>
          <w:rFonts w:eastAsia="Times New Roman" w:cstheme="minorHAnsi"/>
          <w:color w:val="000000" w:themeColor="text1"/>
          <w:sz w:val="24"/>
          <w:szCs w:val="24"/>
          <w:u w:val="single"/>
          <w:lang w:eastAsia="en-GB"/>
        </w:rPr>
        <w:t>Stakeholders and Parents</w:t>
      </w:r>
    </w:p>
    <w:p w14:paraId="78616479" w14:textId="31736E32" w:rsidR="00357087" w:rsidRPr="00021DCA"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recognise the important role that parents have in their </w:t>
      </w:r>
      <w:r w:rsidR="00FE4268">
        <w:rPr>
          <w:rFonts w:eastAsia="Times New Roman" w:cstheme="minorHAnsi"/>
          <w:color w:val="000000" w:themeColor="text1"/>
          <w:sz w:val="24"/>
          <w:szCs w:val="24"/>
          <w:lang w:eastAsia="en-GB"/>
        </w:rPr>
        <w:t>young person’</w:t>
      </w:r>
      <w:r>
        <w:rPr>
          <w:rFonts w:eastAsia="Times New Roman" w:cstheme="minorHAnsi"/>
          <w:color w:val="000000" w:themeColor="text1"/>
          <w:sz w:val="24"/>
          <w:szCs w:val="24"/>
          <w:lang w:eastAsia="en-GB"/>
        </w:rPr>
        <w:t xml:space="preserve">s career development.  We regularly discuss </w:t>
      </w:r>
      <w:r w:rsidR="004D41C0">
        <w:rPr>
          <w:rFonts w:eastAsia="Times New Roman" w:cstheme="minorHAnsi"/>
          <w:color w:val="000000" w:themeColor="text1"/>
          <w:sz w:val="24"/>
          <w:szCs w:val="24"/>
          <w:lang w:eastAsia="en-GB"/>
        </w:rPr>
        <w:t>young people</w:t>
      </w:r>
      <w:r>
        <w:rPr>
          <w:rFonts w:eastAsia="Times New Roman" w:cstheme="minorHAnsi"/>
          <w:color w:val="000000" w:themeColor="text1"/>
          <w:sz w:val="24"/>
          <w:szCs w:val="24"/>
          <w:lang w:eastAsia="en-GB"/>
        </w:rPr>
        <w:t xml:space="preserve">’s development and career aspirations with parents and </w:t>
      </w:r>
      <w:r w:rsidR="004D41C0">
        <w:rPr>
          <w:rFonts w:eastAsia="Times New Roman" w:cstheme="minorHAnsi"/>
          <w:color w:val="000000" w:themeColor="text1"/>
          <w:sz w:val="24"/>
          <w:szCs w:val="24"/>
          <w:lang w:eastAsia="en-GB"/>
        </w:rPr>
        <w:t>young people</w:t>
      </w:r>
      <w:r>
        <w:rPr>
          <w:rFonts w:eastAsia="Times New Roman" w:cstheme="minorHAnsi"/>
          <w:color w:val="000000" w:themeColor="text1"/>
          <w:sz w:val="24"/>
          <w:szCs w:val="24"/>
          <w:lang w:eastAsia="en-GB"/>
        </w:rPr>
        <w:t xml:space="preserve"> and have an ongoing policy of discussing this with parents.</w:t>
      </w:r>
    </w:p>
    <w:p w14:paraId="4B587243" w14:textId="77777777" w:rsidR="00357087" w:rsidRDefault="00357087" w:rsidP="00357087">
      <w:pPr>
        <w:shd w:val="clear" w:color="auto" w:fill="FFFFFF"/>
        <w:spacing w:after="150" w:line="240" w:lineRule="auto"/>
        <w:rPr>
          <w:rFonts w:eastAsia="Times New Roman" w:cstheme="minorHAnsi"/>
          <w:color w:val="000000" w:themeColor="text1"/>
          <w:sz w:val="24"/>
          <w:szCs w:val="24"/>
          <w:u w:val="single"/>
          <w:lang w:eastAsia="en-GB"/>
        </w:rPr>
      </w:pPr>
      <w:r>
        <w:rPr>
          <w:rFonts w:eastAsia="Times New Roman" w:cstheme="minorHAnsi"/>
          <w:color w:val="000000" w:themeColor="text1"/>
          <w:sz w:val="24"/>
          <w:szCs w:val="24"/>
          <w:u w:val="single"/>
          <w:lang w:eastAsia="en-GB"/>
        </w:rPr>
        <w:t>Links to other Policies</w:t>
      </w:r>
    </w:p>
    <w:p w14:paraId="1B245B5E" w14:textId="42E43361"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This policy should be read in conjunction with the following:</w:t>
      </w:r>
    </w:p>
    <w:p w14:paraId="5CD1F59F" w14:textId="77777777"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EJS Curriculum Policy</w:t>
      </w:r>
    </w:p>
    <w:p w14:paraId="7DC8B1BF" w14:textId="4793E50F"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EJS SEND Policy</w:t>
      </w:r>
    </w:p>
    <w:p w14:paraId="0FC73B9B" w14:textId="77777777" w:rsidR="000A20A1" w:rsidRDefault="000A20A1" w:rsidP="00357087">
      <w:pPr>
        <w:shd w:val="clear" w:color="auto" w:fill="FFFFFF"/>
        <w:spacing w:after="150" w:line="240" w:lineRule="auto"/>
        <w:rPr>
          <w:rFonts w:eastAsia="Times New Roman" w:cstheme="minorHAnsi"/>
          <w:color w:val="000000" w:themeColor="text1"/>
          <w:sz w:val="24"/>
          <w:szCs w:val="24"/>
          <w:lang w:eastAsia="en-GB"/>
        </w:rPr>
      </w:pPr>
    </w:p>
    <w:p w14:paraId="29443610" w14:textId="768A1FB3" w:rsidR="00284D53" w:rsidRDefault="00284D53">
      <w:pPr>
        <w:rPr>
          <w:rFonts w:cs="Times-Roman"/>
          <w:sz w:val="24"/>
          <w:szCs w:val="24"/>
        </w:rPr>
      </w:pPr>
      <w:r>
        <w:rPr>
          <w:rFonts w:cs="Times-Roman"/>
          <w:sz w:val="24"/>
          <w:szCs w:val="24"/>
        </w:rPr>
        <w:br w:type="page"/>
      </w:r>
    </w:p>
    <w:p w14:paraId="4B1360BA" w14:textId="634EF001" w:rsidR="00284D53" w:rsidRPr="00061AA1" w:rsidRDefault="00284D53" w:rsidP="00284D53">
      <w:pPr>
        <w:jc w:val="center"/>
        <w:rPr>
          <w:sz w:val="28"/>
          <w:szCs w:val="28"/>
          <w:u w:val="single"/>
        </w:rPr>
      </w:pPr>
      <w:r w:rsidRPr="00061AA1">
        <w:rPr>
          <w:sz w:val="28"/>
          <w:szCs w:val="28"/>
          <w:u w:val="single"/>
        </w:rPr>
        <w:lastRenderedPageBreak/>
        <w:t>Appendix 1</w:t>
      </w:r>
    </w:p>
    <w:p w14:paraId="1CA2F7FB" w14:textId="3559A4C8" w:rsidR="00284D53" w:rsidRPr="00061AA1" w:rsidRDefault="00284D53" w:rsidP="00284D53">
      <w:pPr>
        <w:jc w:val="center"/>
        <w:rPr>
          <w:sz w:val="28"/>
          <w:szCs w:val="28"/>
          <w:u w:val="single"/>
        </w:rPr>
      </w:pPr>
      <w:r w:rsidRPr="00061AA1">
        <w:rPr>
          <w:sz w:val="28"/>
          <w:szCs w:val="28"/>
          <w:u w:val="single"/>
        </w:rPr>
        <w:t>Edward Jenner School’s Career Programme</w:t>
      </w:r>
    </w:p>
    <w:tbl>
      <w:tblPr>
        <w:tblStyle w:val="TableGrid"/>
        <w:tblW w:w="0" w:type="auto"/>
        <w:tblLook w:val="04A0" w:firstRow="1" w:lastRow="0" w:firstColumn="1" w:lastColumn="0" w:noHBand="0" w:noVBand="1"/>
      </w:tblPr>
      <w:tblGrid>
        <w:gridCol w:w="2853"/>
        <w:gridCol w:w="2871"/>
        <w:gridCol w:w="3292"/>
      </w:tblGrid>
      <w:tr w:rsidR="00284D53" w14:paraId="2AB5E263" w14:textId="77777777" w:rsidTr="00061AA1">
        <w:tc>
          <w:tcPr>
            <w:tcW w:w="2949" w:type="dxa"/>
          </w:tcPr>
          <w:p w14:paraId="0DBDF47A" w14:textId="77777777" w:rsidR="00284D53" w:rsidRPr="006B1FB5" w:rsidRDefault="00284D53" w:rsidP="00925CAB">
            <w:pPr>
              <w:jc w:val="center"/>
              <w:rPr>
                <w:rFonts w:ascii="Sakkal Majalla" w:hAnsi="Sakkal Majalla" w:cs="Sakkal Majalla"/>
                <w:b/>
                <w:bCs/>
                <w:sz w:val="40"/>
                <w:szCs w:val="40"/>
              </w:rPr>
            </w:pPr>
            <w:r w:rsidRPr="006B1FB5">
              <w:rPr>
                <w:rFonts w:ascii="Sakkal Majalla" w:hAnsi="Sakkal Majalla" w:cs="Sakkal Majalla" w:hint="cs"/>
                <w:b/>
                <w:bCs/>
                <w:sz w:val="40"/>
                <w:szCs w:val="40"/>
              </w:rPr>
              <w:t>Explore</w:t>
            </w:r>
          </w:p>
          <w:p w14:paraId="5471EA28" w14:textId="04BFB0FE" w:rsidR="00FE4268" w:rsidRPr="006059F7" w:rsidRDefault="00284D53" w:rsidP="006059F7">
            <w:pPr>
              <w:jc w:val="center"/>
              <w:rPr>
                <w:rFonts w:ascii="Sakkal Majalla" w:hAnsi="Sakkal Majalla" w:cs="Sakkal Majalla"/>
                <w:i/>
                <w:iCs/>
                <w:sz w:val="32"/>
                <w:szCs w:val="32"/>
              </w:rPr>
            </w:pPr>
            <w:r w:rsidRPr="00FE4268">
              <w:rPr>
                <w:rFonts w:ascii="Sakkal Majalla" w:hAnsi="Sakkal Majalla" w:cs="Sakkal Majalla" w:hint="cs"/>
                <w:i/>
                <w:iCs/>
                <w:sz w:val="32"/>
                <w:szCs w:val="32"/>
              </w:rPr>
              <w:t xml:space="preserve">Discover and be inspired by the </w:t>
            </w:r>
            <w:r w:rsidR="00FE4268" w:rsidRPr="00FE4268">
              <w:rPr>
                <w:rFonts w:ascii="Sakkal Majalla" w:hAnsi="Sakkal Majalla" w:cs="Sakkal Majalla"/>
                <w:i/>
                <w:iCs/>
                <w:sz w:val="32"/>
                <w:szCs w:val="32"/>
              </w:rPr>
              <w:t xml:space="preserve">potential </w:t>
            </w:r>
            <w:r w:rsidRPr="00FE4268">
              <w:rPr>
                <w:rFonts w:ascii="Sakkal Majalla" w:hAnsi="Sakkal Majalla" w:cs="Sakkal Majalla" w:hint="cs"/>
                <w:i/>
                <w:iCs/>
                <w:sz w:val="32"/>
                <w:szCs w:val="32"/>
              </w:rPr>
              <w:t>opportunities.</w:t>
            </w:r>
          </w:p>
          <w:p w14:paraId="2497C885" w14:textId="77777777" w:rsidR="00284D53" w:rsidRDefault="00284D53" w:rsidP="00925CAB">
            <w:pPr>
              <w:rPr>
                <w:sz w:val="24"/>
                <w:szCs w:val="24"/>
              </w:rPr>
            </w:pPr>
            <w:r>
              <w:rPr>
                <w:sz w:val="24"/>
                <w:szCs w:val="24"/>
              </w:rPr>
              <w:t>Target: All years</w:t>
            </w:r>
          </w:p>
          <w:p w14:paraId="6DF46A75" w14:textId="77777777" w:rsidR="00284D53" w:rsidRDefault="00284D53" w:rsidP="00925CAB">
            <w:pPr>
              <w:rPr>
                <w:sz w:val="24"/>
                <w:szCs w:val="24"/>
              </w:rPr>
            </w:pPr>
          </w:p>
          <w:p w14:paraId="54A50A08" w14:textId="77777777" w:rsidR="00284D53" w:rsidRDefault="00284D53" w:rsidP="00925CAB">
            <w:pPr>
              <w:rPr>
                <w:sz w:val="24"/>
                <w:szCs w:val="24"/>
              </w:rPr>
            </w:pPr>
            <w:r>
              <w:rPr>
                <w:sz w:val="24"/>
                <w:szCs w:val="24"/>
              </w:rPr>
              <w:t>Through:</w:t>
            </w:r>
          </w:p>
          <w:p w14:paraId="5A7EB4BD" w14:textId="28CB835A"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Our curriculum</w:t>
            </w:r>
          </w:p>
          <w:p w14:paraId="49E89CB6" w14:textId="470D814E"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Trips &amp; Visits</w:t>
            </w:r>
          </w:p>
          <w:p w14:paraId="7BD0DB17" w14:textId="3EBCAFE9"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Careers Fair</w:t>
            </w:r>
          </w:p>
          <w:p w14:paraId="3A515332" w14:textId="0D64060B" w:rsidR="002761DA" w:rsidRDefault="00284D53" w:rsidP="002761DA">
            <w:pPr>
              <w:pStyle w:val="NormalWeb"/>
              <w:numPr>
                <w:ilvl w:val="1"/>
                <w:numId w:val="25"/>
              </w:numPr>
              <w:spacing w:before="0" w:beforeAutospacing="0" w:after="0" w:afterAutospacing="0"/>
              <w:ind w:left="360"/>
              <w:rPr>
                <w:rFonts w:asciiTheme="minorHAnsi" w:hAnsiTheme="minorHAnsi" w:cstheme="minorHAnsi"/>
              </w:rPr>
            </w:pPr>
            <w:r w:rsidRPr="002761DA">
              <w:rPr>
                <w:rFonts w:asciiTheme="minorHAnsi" w:hAnsiTheme="minorHAnsi" w:cstheme="minorHAnsi"/>
              </w:rPr>
              <w:t xml:space="preserve">Solution Focused Mentoring </w:t>
            </w:r>
            <w:r w:rsidR="002761DA">
              <w:rPr>
                <w:rFonts w:asciiTheme="minorHAnsi" w:hAnsiTheme="minorHAnsi" w:cstheme="minorHAnsi"/>
              </w:rPr>
              <w:t>– SEMH skills</w:t>
            </w:r>
          </w:p>
          <w:p w14:paraId="7471B080" w14:textId="6E12477C" w:rsidR="002761DA" w:rsidRPr="002761DA" w:rsidRDefault="002761DA" w:rsidP="002761DA">
            <w:pPr>
              <w:pStyle w:val="NormalWeb"/>
              <w:numPr>
                <w:ilvl w:val="1"/>
                <w:numId w:val="25"/>
              </w:numPr>
              <w:spacing w:before="0" w:beforeAutospacing="0" w:after="0" w:afterAutospacing="0"/>
              <w:ind w:left="360"/>
              <w:rPr>
                <w:rFonts w:asciiTheme="minorHAnsi" w:hAnsiTheme="minorHAnsi" w:cstheme="minorHAnsi"/>
              </w:rPr>
            </w:pPr>
            <w:r>
              <w:rPr>
                <w:rFonts w:asciiTheme="minorHAnsi" w:hAnsiTheme="minorHAnsi" w:cstheme="minorHAnsi"/>
              </w:rPr>
              <w:t xml:space="preserve">Know My Game Plan </w:t>
            </w:r>
          </w:p>
          <w:p w14:paraId="2BB31F27" w14:textId="0C1FE30A" w:rsidR="00284D53" w:rsidRPr="002761DA" w:rsidRDefault="000A20A1" w:rsidP="002761DA">
            <w:pPr>
              <w:pStyle w:val="ListParagraph"/>
              <w:numPr>
                <w:ilvl w:val="1"/>
                <w:numId w:val="25"/>
              </w:numPr>
              <w:ind w:left="360"/>
              <w:rPr>
                <w:rFonts w:cstheme="minorHAnsi"/>
                <w:sz w:val="24"/>
                <w:szCs w:val="24"/>
              </w:rPr>
            </w:pPr>
            <w:r>
              <w:rPr>
                <w:rFonts w:cstheme="minorHAnsi"/>
                <w:sz w:val="24"/>
                <w:szCs w:val="24"/>
              </w:rPr>
              <w:t>Thinking</w:t>
            </w:r>
          </w:p>
          <w:p w14:paraId="11BEE859" w14:textId="3350FA55"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Arts Award</w:t>
            </w:r>
          </w:p>
          <w:p w14:paraId="63E45541" w14:textId="77777777" w:rsidR="00284D53" w:rsidRDefault="00284D53" w:rsidP="00925CAB">
            <w:pPr>
              <w:rPr>
                <w:sz w:val="24"/>
                <w:szCs w:val="24"/>
              </w:rPr>
            </w:pPr>
          </w:p>
          <w:p w14:paraId="49A77DEC" w14:textId="77777777" w:rsidR="00284D53" w:rsidRPr="00002A14" w:rsidRDefault="00284D53" w:rsidP="00925CAB">
            <w:pPr>
              <w:rPr>
                <w:sz w:val="24"/>
                <w:szCs w:val="24"/>
              </w:rPr>
            </w:pPr>
          </w:p>
        </w:tc>
        <w:tc>
          <w:tcPr>
            <w:tcW w:w="2948" w:type="dxa"/>
          </w:tcPr>
          <w:p w14:paraId="3996A25F" w14:textId="77777777" w:rsidR="00284D53" w:rsidRPr="006B1FB5" w:rsidRDefault="00284D53" w:rsidP="00925CAB">
            <w:pPr>
              <w:jc w:val="center"/>
              <w:rPr>
                <w:rFonts w:ascii="Sakkal Majalla" w:hAnsi="Sakkal Majalla" w:cs="Sakkal Majalla"/>
                <w:b/>
                <w:bCs/>
                <w:sz w:val="40"/>
                <w:szCs w:val="40"/>
              </w:rPr>
            </w:pPr>
            <w:r w:rsidRPr="006B1FB5">
              <w:rPr>
                <w:rFonts w:ascii="Sakkal Majalla" w:hAnsi="Sakkal Majalla" w:cs="Sakkal Majalla" w:hint="cs"/>
                <w:b/>
                <w:bCs/>
                <w:sz w:val="40"/>
                <w:szCs w:val="40"/>
              </w:rPr>
              <w:t>Develop</w:t>
            </w:r>
          </w:p>
          <w:p w14:paraId="62DFF5F8" w14:textId="32EA40DD" w:rsidR="00284D53" w:rsidRPr="002761DA" w:rsidRDefault="00284D53" w:rsidP="00925CAB">
            <w:pPr>
              <w:jc w:val="center"/>
              <w:rPr>
                <w:rFonts w:ascii="Sakkal Majalla" w:hAnsi="Sakkal Majalla" w:cs="Sakkal Majalla"/>
                <w:i/>
                <w:iCs/>
                <w:sz w:val="32"/>
                <w:szCs w:val="32"/>
              </w:rPr>
            </w:pPr>
            <w:r w:rsidRPr="002761DA">
              <w:rPr>
                <w:rFonts w:ascii="Sakkal Majalla" w:hAnsi="Sakkal Majalla" w:cs="Sakkal Majalla" w:hint="cs"/>
                <w:i/>
                <w:iCs/>
                <w:sz w:val="32"/>
                <w:szCs w:val="32"/>
              </w:rPr>
              <w:t>Nurture and refine skills needed for the workplace.</w:t>
            </w:r>
          </w:p>
          <w:p w14:paraId="5FC73AD2" w14:textId="77777777" w:rsidR="002761DA" w:rsidRPr="006B1FB5" w:rsidRDefault="002761DA" w:rsidP="00925CAB">
            <w:pPr>
              <w:jc w:val="center"/>
              <w:rPr>
                <w:rFonts w:ascii="Sakkal Majalla" w:hAnsi="Sakkal Majalla" w:cs="Sakkal Majalla"/>
                <w:sz w:val="32"/>
                <w:szCs w:val="32"/>
              </w:rPr>
            </w:pPr>
          </w:p>
          <w:p w14:paraId="44EC14AB" w14:textId="77777777" w:rsidR="00284D53" w:rsidRPr="00002A14" w:rsidRDefault="00284D53" w:rsidP="00925CAB">
            <w:pPr>
              <w:rPr>
                <w:rFonts w:cstheme="minorHAnsi"/>
                <w:sz w:val="24"/>
                <w:szCs w:val="24"/>
              </w:rPr>
            </w:pPr>
            <w:r w:rsidRPr="00002A14">
              <w:rPr>
                <w:rFonts w:cstheme="minorHAnsi"/>
                <w:sz w:val="24"/>
                <w:szCs w:val="24"/>
              </w:rPr>
              <w:t>Target: All years</w:t>
            </w:r>
          </w:p>
          <w:p w14:paraId="2FE1BB57" w14:textId="77777777" w:rsidR="00284D53" w:rsidRPr="00002A14" w:rsidRDefault="00284D53" w:rsidP="00925CAB">
            <w:pPr>
              <w:rPr>
                <w:rFonts w:cstheme="minorHAnsi"/>
                <w:sz w:val="24"/>
                <w:szCs w:val="24"/>
              </w:rPr>
            </w:pPr>
          </w:p>
          <w:p w14:paraId="01DCBC92" w14:textId="77777777" w:rsidR="00284D53" w:rsidRPr="00002A14" w:rsidRDefault="00284D53" w:rsidP="00925CAB">
            <w:pPr>
              <w:rPr>
                <w:rFonts w:cstheme="minorHAnsi"/>
                <w:sz w:val="24"/>
                <w:szCs w:val="24"/>
              </w:rPr>
            </w:pPr>
            <w:r w:rsidRPr="00002A14">
              <w:rPr>
                <w:rFonts w:cstheme="minorHAnsi"/>
                <w:sz w:val="24"/>
                <w:szCs w:val="24"/>
              </w:rPr>
              <w:t>Through:</w:t>
            </w:r>
          </w:p>
          <w:p w14:paraId="0C3AD6DA" w14:textId="7CD7E1B9"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Our curriculum</w:t>
            </w:r>
          </w:p>
          <w:p w14:paraId="48512A4F" w14:textId="667A842B"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Enterprise</w:t>
            </w:r>
            <w:r w:rsidR="002761DA">
              <w:rPr>
                <w:rFonts w:cstheme="minorHAnsi"/>
                <w:sz w:val="24"/>
                <w:szCs w:val="24"/>
              </w:rPr>
              <w:t xml:space="preserve"> </w:t>
            </w:r>
            <w:r w:rsidRPr="002761DA">
              <w:rPr>
                <w:rFonts w:cstheme="minorHAnsi"/>
                <w:sz w:val="24"/>
                <w:szCs w:val="24"/>
              </w:rPr>
              <w:t>opportunities</w:t>
            </w:r>
          </w:p>
          <w:p w14:paraId="6CD1039C" w14:textId="7DBA0008"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Asdan key skills</w:t>
            </w:r>
          </w:p>
          <w:p w14:paraId="2984704F" w14:textId="7C43A1AB" w:rsidR="00284D53" w:rsidRPr="00002A14" w:rsidRDefault="00284D53" w:rsidP="002761DA">
            <w:pPr>
              <w:pStyle w:val="NormalWeb"/>
              <w:numPr>
                <w:ilvl w:val="1"/>
                <w:numId w:val="25"/>
              </w:numPr>
              <w:spacing w:before="0" w:beforeAutospacing="0" w:after="0" w:afterAutospacing="0"/>
              <w:ind w:left="360"/>
              <w:rPr>
                <w:rFonts w:asciiTheme="minorHAnsi" w:hAnsiTheme="minorHAnsi" w:cstheme="minorHAnsi"/>
              </w:rPr>
            </w:pPr>
            <w:r w:rsidRPr="00002A14">
              <w:rPr>
                <w:rFonts w:asciiTheme="minorHAnsi" w:hAnsiTheme="minorHAnsi" w:cstheme="minorHAnsi"/>
              </w:rPr>
              <w:t xml:space="preserve">Solution Focused Mentoring - </w:t>
            </w:r>
            <w:r w:rsidRPr="00002A14">
              <w:rPr>
                <w:rFonts w:asciiTheme="minorHAnsi" w:hAnsiTheme="minorHAnsi" w:cstheme="minorHAnsi"/>
                <w:b/>
                <w:bCs/>
                <w:color w:val="000000"/>
              </w:rPr>
              <w:t>Thinking</w:t>
            </w:r>
            <w:r w:rsidRPr="00002A14">
              <w:rPr>
                <w:rFonts w:asciiTheme="minorHAnsi" w:hAnsiTheme="minorHAnsi" w:cstheme="minorHAnsi"/>
                <w:color w:val="000000"/>
              </w:rPr>
              <w:t xml:space="preserve"> about future goals and how I can look after myself and what helps me to be in a resilient state when I face challenges.</w:t>
            </w:r>
          </w:p>
          <w:p w14:paraId="58D54B42" w14:textId="499E0845"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Visits to local colleges</w:t>
            </w:r>
          </w:p>
          <w:p w14:paraId="09B50489" w14:textId="2B3BEFC3"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Research into courses and different entrance routes into careers</w:t>
            </w:r>
          </w:p>
          <w:p w14:paraId="007BC248" w14:textId="31FA4E95" w:rsidR="00284D53" w:rsidRPr="002761DA" w:rsidRDefault="00284D53" w:rsidP="002761DA">
            <w:pPr>
              <w:pStyle w:val="ListParagraph"/>
              <w:numPr>
                <w:ilvl w:val="0"/>
                <w:numId w:val="34"/>
              </w:numPr>
              <w:ind w:left="350"/>
              <w:rPr>
                <w:rFonts w:cstheme="minorHAnsi"/>
                <w:sz w:val="32"/>
                <w:szCs w:val="32"/>
              </w:rPr>
            </w:pPr>
            <w:r w:rsidRPr="002761DA">
              <w:rPr>
                <w:sz w:val="24"/>
                <w:szCs w:val="24"/>
              </w:rPr>
              <w:t>Careers Fair</w:t>
            </w:r>
          </w:p>
        </w:tc>
        <w:tc>
          <w:tcPr>
            <w:tcW w:w="3345" w:type="dxa"/>
          </w:tcPr>
          <w:p w14:paraId="26D8F4B6" w14:textId="77777777" w:rsidR="00284D53" w:rsidRPr="006B1FB5" w:rsidRDefault="00284D53" w:rsidP="00925CAB">
            <w:pPr>
              <w:jc w:val="center"/>
              <w:rPr>
                <w:rFonts w:ascii="Sakkal Majalla" w:hAnsi="Sakkal Majalla" w:cs="Sakkal Majalla"/>
                <w:b/>
                <w:bCs/>
                <w:sz w:val="40"/>
                <w:szCs w:val="40"/>
              </w:rPr>
            </w:pPr>
            <w:r w:rsidRPr="006B1FB5">
              <w:rPr>
                <w:rFonts w:ascii="Sakkal Majalla" w:hAnsi="Sakkal Majalla" w:cs="Sakkal Majalla" w:hint="cs"/>
                <w:b/>
                <w:bCs/>
                <w:sz w:val="40"/>
                <w:szCs w:val="40"/>
              </w:rPr>
              <w:t>Prepare</w:t>
            </w:r>
          </w:p>
          <w:p w14:paraId="6C30B891" w14:textId="792870A3" w:rsidR="00284D53" w:rsidRDefault="00284D53" w:rsidP="00925CAB">
            <w:pPr>
              <w:jc w:val="center"/>
              <w:rPr>
                <w:rFonts w:ascii="Sakkal Majalla" w:hAnsi="Sakkal Majalla" w:cs="Sakkal Majalla"/>
                <w:i/>
                <w:iCs/>
                <w:sz w:val="32"/>
                <w:szCs w:val="32"/>
              </w:rPr>
            </w:pPr>
            <w:r w:rsidRPr="002761DA">
              <w:rPr>
                <w:rFonts w:ascii="Sakkal Majalla" w:hAnsi="Sakkal Majalla" w:cs="Sakkal Majalla" w:hint="cs"/>
                <w:i/>
                <w:iCs/>
                <w:sz w:val="32"/>
                <w:szCs w:val="32"/>
              </w:rPr>
              <w:t>Prepare for a well -supported, seamless transition</w:t>
            </w:r>
          </w:p>
          <w:p w14:paraId="1F762211" w14:textId="77777777" w:rsidR="002761DA" w:rsidRPr="002761DA" w:rsidRDefault="002761DA" w:rsidP="00925CAB">
            <w:pPr>
              <w:jc w:val="center"/>
              <w:rPr>
                <w:rFonts w:ascii="Sakkal Majalla" w:hAnsi="Sakkal Majalla" w:cs="Sakkal Majalla"/>
                <w:i/>
                <w:iCs/>
                <w:sz w:val="32"/>
                <w:szCs w:val="32"/>
              </w:rPr>
            </w:pPr>
          </w:p>
          <w:p w14:paraId="24257ED6" w14:textId="2C6EE453" w:rsidR="00284D53" w:rsidRPr="000216BD" w:rsidRDefault="00284D53" w:rsidP="00925CAB">
            <w:pPr>
              <w:rPr>
                <w:rFonts w:cstheme="minorHAnsi"/>
                <w:sz w:val="24"/>
                <w:szCs w:val="24"/>
              </w:rPr>
            </w:pPr>
            <w:r>
              <w:rPr>
                <w:rFonts w:cstheme="minorHAnsi"/>
                <w:sz w:val="24"/>
                <w:szCs w:val="24"/>
              </w:rPr>
              <w:t>T</w:t>
            </w:r>
            <w:r w:rsidRPr="000216BD">
              <w:rPr>
                <w:rFonts w:cstheme="minorHAnsi"/>
                <w:sz w:val="24"/>
                <w:szCs w:val="24"/>
              </w:rPr>
              <w:t xml:space="preserve">arget: Year </w:t>
            </w:r>
            <w:r w:rsidR="002761DA">
              <w:rPr>
                <w:rFonts w:cstheme="minorHAnsi"/>
                <w:sz w:val="24"/>
                <w:szCs w:val="24"/>
              </w:rPr>
              <w:t>10/</w:t>
            </w:r>
            <w:r w:rsidRPr="000216BD">
              <w:rPr>
                <w:rFonts w:cstheme="minorHAnsi"/>
                <w:sz w:val="24"/>
                <w:szCs w:val="24"/>
              </w:rPr>
              <w:t>11</w:t>
            </w:r>
          </w:p>
          <w:p w14:paraId="4D7FA60B" w14:textId="77777777" w:rsidR="00284D53" w:rsidRPr="000216BD" w:rsidRDefault="00284D53" w:rsidP="00925CAB">
            <w:pPr>
              <w:rPr>
                <w:rFonts w:cstheme="minorHAnsi"/>
                <w:sz w:val="24"/>
                <w:szCs w:val="24"/>
              </w:rPr>
            </w:pPr>
          </w:p>
          <w:p w14:paraId="3511C6B8" w14:textId="77777777" w:rsidR="00284D53" w:rsidRPr="000216BD" w:rsidRDefault="00284D53" w:rsidP="00925CAB">
            <w:pPr>
              <w:rPr>
                <w:rFonts w:cstheme="minorHAnsi"/>
                <w:sz w:val="24"/>
                <w:szCs w:val="24"/>
              </w:rPr>
            </w:pPr>
            <w:r w:rsidRPr="000216BD">
              <w:rPr>
                <w:rFonts w:cstheme="minorHAnsi"/>
                <w:sz w:val="24"/>
                <w:szCs w:val="24"/>
              </w:rPr>
              <w:t>Through:</w:t>
            </w:r>
          </w:p>
          <w:p w14:paraId="060148B4" w14:textId="353A1A19"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CV Writing Workshop</w:t>
            </w:r>
          </w:p>
          <w:p w14:paraId="7A4EDC48" w14:textId="139D4E06" w:rsidR="00284D53" w:rsidRPr="002761DA" w:rsidRDefault="00284D53" w:rsidP="002761DA">
            <w:pPr>
              <w:pStyle w:val="ListParagraph"/>
              <w:numPr>
                <w:ilvl w:val="1"/>
                <w:numId w:val="25"/>
              </w:numPr>
              <w:ind w:left="360"/>
              <w:rPr>
                <w:sz w:val="24"/>
                <w:szCs w:val="24"/>
              </w:rPr>
            </w:pPr>
            <w:r w:rsidRPr="002761DA">
              <w:rPr>
                <w:sz w:val="24"/>
                <w:szCs w:val="24"/>
              </w:rPr>
              <w:t>Apprenticeship advice and guidance</w:t>
            </w:r>
          </w:p>
          <w:p w14:paraId="3E65AD84" w14:textId="36972273" w:rsidR="00284D53" w:rsidRPr="002761DA" w:rsidRDefault="00284D53" w:rsidP="002761DA">
            <w:pPr>
              <w:pStyle w:val="ListParagraph"/>
              <w:numPr>
                <w:ilvl w:val="1"/>
                <w:numId w:val="25"/>
              </w:numPr>
              <w:ind w:left="360"/>
              <w:rPr>
                <w:sz w:val="24"/>
                <w:szCs w:val="24"/>
              </w:rPr>
            </w:pPr>
            <w:r w:rsidRPr="002761DA">
              <w:rPr>
                <w:sz w:val="24"/>
                <w:szCs w:val="24"/>
              </w:rPr>
              <w:t>Transition visits to local colleges</w:t>
            </w:r>
          </w:p>
          <w:p w14:paraId="5DBE886D" w14:textId="586A18D9" w:rsidR="00284D53" w:rsidRPr="002761DA" w:rsidRDefault="00284D53" w:rsidP="002761DA">
            <w:pPr>
              <w:pStyle w:val="ListParagraph"/>
              <w:numPr>
                <w:ilvl w:val="1"/>
                <w:numId w:val="25"/>
              </w:numPr>
              <w:ind w:left="360"/>
              <w:rPr>
                <w:sz w:val="24"/>
                <w:szCs w:val="24"/>
              </w:rPr>
            </w:pPr>
            <w:r w:rsidRPr="002761DA">
              <w:rPr>
                <w:sz w:val="24"/>
                <w:szCs w:val="24"/>
              </w:rPr>
              <w:t>Interview support</w:t>
            </w:r>
          </w:p>
          <w:p w14:paraId="7184B7E1" w14:textId="12C2BF4E" w:rsidR="00284D53" w:rsidRPr="002761DA" w:rsidRDefault="00284D53" w:rsidP="002761DA">
            <w:pPr>
              <w:pStyle w:val="ListParagraph"/>
              <w:numPr>
                <w:ilvl w:val="1"/>
                <w:numId w:val="25"/>
              </w:numPr>
              <w:ind w:left="360"/>
              <w:rPr>
                <w:sz w:val="24"/>
                <w:szCs w:val="24"/>
              </w:rPr>
            </w:pPr>
            <w:r w:rsidRPr="002761DA">
              <w:rPr>
                <w:sz w:val="24"/>
                <w:szCs w:val="24"/>
              </w:rPr>
              <w:t>Asdan Key Skills</w:t>
            </w:r>
          </w:p>
          <w:p w14:paraId="0B8F1D5D" w14:textId="706ACF31" w:rsidR="00284D53" w:rsidRPr="002761DA" w:rsidRDefault="00284D53" w:rsidP="002761DA">
            <w:pPr>
              <w:pStyle w:val="ListParagraph"/>
              <w:numPr>
                <w:ilvl w:val="1"/>
                <w:numId w:val="25"/>
              </w:numPr>
              <w:ind w:left="360"/>
              <w:rPr>
                <w:sz w:val="24"/>
                <w:szCs w:val="24"/>
              </w:rPr>
            </w:pPr>
            <w:r w:rsidRPr="002761DA">
              <w:rPr>
                <w:sz w:val="24"/>
                <w:szCs w:val="24"/>
              </w:rPr>
              <w:t xml:space="preserve">Solution Focused Mentoring - </w:t>
            </w:r>
            <w:r w:rsidRPr="002761DA">
              <w:rPr>
                <w:rFonts w:ascii="Calibri" w:hAnsi="Calibri" w:cs="Calibri"/>
                <w:color w:val="000000"/>
                <w:sz w:val="24"/>
                <w:szCs w:val="24"/>
              </w:rPr>
              <w:t>Planning, preparing and equipping pupils for KS5 &amp; future employment.  Taking responsibility for learning and developing tools to manage myself</w:t>
            </w:r>
          </w:p>
          <w:p w14:paraId="0C663E8C" w14:textId="5A2A9459" w:rsidR="00284D53" w:rsidRPr="002761DA" w:rsidRDefault="00284D53" w:rsidP="002761DA">
            <w:pPr>
              <w:pStyle w:val="ListParagraph"/>
              <w:numPr>
                <w:ilvl w:val="1"/>
                <w:numId w:val="25"/>
              </w:numPr>
              <w:ind w:left="360"/>
              <w:rPr>
                <w:rFonts w:cstheme="minorHAnsi"/>
                <w:sz w:val="24"/>
                <w:szCs w:val="24"/>
              </w:rPr>
            </w:pPr>
            <w:r w:rsidRPr="002761DA">
              <w:rPr>
                <w:sz w:val="24"/>
                <w:szCs w:val="24"/>
              </w:rPr>
              <w:t>Careers Fair</w:t>
            </w:r>
          </w:p>
          <w:p w14:paraId="70D4B1CC" w14:textId="77777777" w:rsidR="00284D53" w:rsidRPr="005F3CEC" w:rsidRDefault="00284D53" w:rsidP="00925CAB">
            <w:pPr>
              <w:rPr>
                <w:rFonts w:cstheme="minorHAnsi"/>
                <w:sz w:val="24"/>
                <w:szCs w:val="24"/>
              </w:rPr>
            </w:pPr>
          </w:p>
        </w:tc>
      </w:tr>
    </w:tbl>
    <w:p w14:paraId="75CE6CB0" w14:textId="4026FCC9" w:rsidR="00284D53" w:rsidRDefault="00284D53" w:rsidP="00D8632B">
      <w:pPr>
        <w:autoSpaceDE w:val="0"/>
        <w:autoSpaceDN w:val="0"/>
        <w:adjustRightInd w:val="0"/>
        <w:spacing w:after="0" w:line="240" w:lineRule="auto"/>
        <w:rPr>
          <w:rFonts w:cs="Times-Roman"/>
          <w:sz w:val="24"/>
          <w:szCs w:val="24"/>
        </w:rPr>
      </w:pPr>
    </w:p>
    <w:p w14:paraId="32BC6EC1" w14:textId="77777777" w:rsidR="00284D53" w:rsidRDefault="00284D53">
      <w:pPr>
        <w:rPr>
          <w:rFonts w:cs="Times-Roman"/>
          <w:sz w:val="24"/>
          <w:szCs w:val="24"/>
        </w:rPr>
      </w:pPr>
      <w:r>
        <w:rPr>
          <w:rFonts w:cs="Times-Roman"/>
          <w:sz w:val="24"/>
          <w:szCs w:val="24"/>
        </w:rPr>
        <w:br w:type="page"/>
      </w:r>
    </w:p>
    <w:p w14:paraId="6DA1F03D" w14:textId="788A429A" w:rsidR="00061AA1" w:rsidRPr="00061AA1" w:rsidRDefault="00061AA1" w:rsidP="00061AA1">
      <w:pPr>
        <w:pStyle w:val="Heading1"/>
        <w:jc w:val="center"/>
        <w:rPr>
          <w:rFonts w:asciiTheme="minorHAnsi" w:hAnsiTheme="minorHAnsi" w:cstheme="minorHAnsi"/>
          <w:color w:val="auto"/>
          <w:sz w:val="28"/>
          <w:szCs w:val="28"/>
          <w:u w:val="single"/>
        </w:rPr>
      </w:pPr>
      <w:r w:rsidRPr="00061AA1">
        <w:rPr>
          <w:rFonts w:asciiTheme="minorHAnsi" w:hAnsiTheme="minorHAnsi" w:cstheme="minorHAnsi"/>
          <w:color w:val="auto"/>
          <w:sz w:val="28"/>
          <w:szCs w:val="28"/>
          <w:u w:val="single"/>
        </w:rPr>
        <w:lastRenderedPageBreak/>
        <w:t>Appendix 2</w:t>
      </w:r>
    </w:p>
    <w:p w14:paraId="4F6D8CEB" w14:textId="3D93E416" w:rsidR="00061AA1" w:rsidRPr="00061AA1" w:rsidRDefault="00061AA1" w:rsidP="00061AA1">
      <w:pPr>
        <w:pStyle w:val="Heading1"/>
        <w:jc w:val="center"/>
        <w:rPr>
          <w:rFonts w:asciiTheme="minorHAnsi" w:hAnsiTheme="minorHAnsi" w:cstheme="minorHAnsi"/>
          <w:color w:val="auto"/>
          <w:sz w:val="28"/>
          <w:szCs w:val="28"/>
          <w:u w:val="single"/>
        </w:rPr>
      </w:pPr>
      <w:r w:rsidRPr="00061AA1">
        <w:rPr>
          <w:rFonts w:asciiTheme="minorHAnsi" w:hAnsiTheme="minorHAnsi" w:cstheme="minorHAnsi"/>
          <w:color w:val="auto"/>
          <w:sz w:val="28"/>
          <w:szCs w:val="28"/>
          <w:u w:val="single"/>
        </w:rPr>
        <w:t>Provider access Policy</w:t>
      </w:r>
    </w:p>
    <w:p w14:paraId="4E8CEC81" w14:textId="77777777" w:rsidR="00061AA1" w:rsidRDefault="00061AA1" w:rsidP="00061AA1">
      <w:r>
        <w:t>Introduction</w:t>
      </w:r>
    </w:p>
    <w:p w14:paraId="0F59FCEA" w14:textId="77777777" w:rsidR="00061AA1" w:rsidRDefault="00061AA1" w:rsidP="00061AA1">
      <w:r>
        <w:t>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w:t>
      </w:r>
    </w:p>
    <w:p w14:paraId="0A484DA4" w14:textId="77777777" w:rsidR="00061AA1" w:rsidRDefault="00061AA1" w:rsidP="00061AA1">
      <w:pPr>
        <w:rPr>
          <w:b/>
          <w:bCs/>
        </w:rPr>
      </w:pPr>
      <w:r>
        <w:rPr>
          <w:b/>
          <w:bCs/>
        </w:rPr>
        <w:t>Pupil Entitlement</w:t>
      </w:r>
    </w:p>
    <w:p w14:paraId="12D73BA3" w14:textId="77777777" w:rsidR="00061AA1" w:rsidRDefault="00061AA1" w:rsidP="00061AA1">
      <w:r>
        <w:t>All pupils in years 7 to 11 are entitled:</w:t>
      </w:r>
    </w:p>
    <w:p w14:paraId="66179263" w14:textId="77777777" w:rsidR="00061AA1" w:rsidRDefault="00061AA1" w:rsidP="00061AA1">
      <w:pPr>
        <w:pStyle w:val="ListParagraph"/>
        <w:numPr>
          <w:ilvl w:val="0"/>
          <w:numId w:val="26"/>
        </w:numPr>
        <w:spacing w:after="160" w:line="259" w:lineRule="auto"/>
      </w:pPr>
      <w:r>
        <w:t>To find out about technical education qualifications and apprenticeship opportunities, as part of a careers programme which provides information on the full range of education and training options available at each transition point;</w:t>
      </w:r>
    </w:p>
    <w:p w14:paraId="3157C651" w14:textId="77777777" w:rsidR="00061AA1" w:rsidRDefault="00061AA1" w:rsidP="00061AA1">
      <w:pPr>
        <w:pStyle w:val="ListParagraph"/>
        <w:numPr>
          <w:ilvl w:val="0"/>
          <w:numId w:val="26"/>
        </w:numPr>
        <w:spacing w:after="160" w:line="259" w:lineRule="auto"/>
      </w:pPr>
      <w:r>
        <w:t>To hear from a range of local providers about the opportunities they offer including technical education and apprenticeships – through group discussions, visits, speakers and taster events;</w:t>
      </w:r>
    </w:p>
    <w:p w14:paraId="0F5FEFEA" w14:textId="77777777" w:rsidR="00061AA1" w:rsidRDefault="00061AA1" w:rsidP="00061AA1">
      <w:pPr>
        <w:pStyle w:val="ListParagraph"/>
        <w:numPr>
          <w:ilvl w:val="0"/>
          <w:numId w:val="26"/>
        </w:numPr>
        <w:spacing w:after="160" w:line="259" w:lineRule="auto"/>
      </w:pPr>
      <w:r>
        <w:t>To understand how to make applications for the full range of academic and technical courses</w:t>
      </w:r>
    </w:p>
    <w:p w14:paraId="6E83995B" w14:textId="77777777" w:rsidR="00061AA1" w:rsidRDefault="00061AA1" w:rsidP="00061AA1">
      <w:pPr>
        <w:pStyle w:val="ListParagraph"/>
      </w:pPr>
    </w:p>
    <w:p w14:paraId="499F1E7C" w14:textId="77777777" w:rsidR="00061AA1" w:rsidRDefault="00061AA1" w:rsidP="00061AA1">
      <w:pPr>
        <w:rPr>
          <w:b/>
          <w:bCs/>
        </w:rPr>
      </w:pPr>
      <w:r>
        <w:rPr>
          <w:b/>
          <w:bCs/>
        </w:rPr>
        <w:t>Management of Provider Access Requests</w:t>
      </w:r>
    </w:p>
    <w:p w14:paraId="78616092" w14:textId="0C51E6A3" w:rsidR="00061AA1" w:rsidRDefault="00061AA1" w:rsidP="00061AA1">
      <w:r>
        <w:rPr>
          <w:u w:val="single"/>
        </w:rPr>
        <w:t xml:space="preserve">Procedure: </w:t>
      </w:r>
      <w:r>
        <w:t xml:space="preserve">A provider wishes to request access should contact, Ms Manda Brookes, Headteacher at </w:t>
      </w:r>
      <w:hyperlink r:id="rId11" w:history="1">
        <w:r w:rsidRPr="000E4528">
          <w:rPr>
            <w:rStyle w:val="Hyperlink"/>
          </w:rPr>
          <w:t>office@edwardjennerschool.org</w:t>
        </w:r>
      </w:hyperlink>
    </w:p>
    <w:p w14:paraId="4AC2C5F6" w14:textId="77777777" w:rsidR="00061AA1" w:rsidRDefault="00061AA1" w:rsidP="00061AA1"/>
    <w:p w14:paraId="2D315133" w14:textId="77777777" w:rsidR="00061AA1" w:rsidRDefault="00061AA1" w:rsidP="00061AA1">
      <w:r>
        <w:rPr>
          <w:u w:val="single"/>
        </w:rPr>
        <w:t xml:space="preserve">Opportunities for access: </w:t>
      </w:r>
      <w:r>
        <w:t xml:space="preserve"> A number of events, integrated into the school careers programme, will offer providers an opportunity to come into school to speak to pupils.  </w:t>
      </w:r>
    </w:p>
    <w:p w14:paraId="5804DB68" w14:textId="77777777" w:rsidR="00061AA1" w:rsidRDefault="00061AA1" w:rsidP="00061AA1">
      <w:r>
        <w:t>Providers are welcome to leave a copy of their prospectus or other relevant course literature at the school.  Items will be reviewed and made available to all pupils if appropriate.</w:t>
      </w:r>
    </w:p>
    <w:p w14:paraId="4D62025E" w14:textId="77777777" w:rsidR="00061AA1" w:rsidRDefault="00061AA1" w:rsidP="00061AA1">
      <w:pPr>
        <w:rPr>
          <w:b/>
          <w:bCs/>
        </w:rPr>
      </w:pPr>
      <w:r>
        <w:rPr>
          <w:b/>
          <w:bCs/>
        </w:rPr>
        <w:t xml:space="preserve">Approval and Review </w:t>
      </w:r>
    </w:p>
    <w:p w14:paraId="4401A4F8" w14:textId="77777777" w:rsidR="00061AA1" w:rsidRDefault="00061AA1" w:rsidP="00061AA1">
      <w:pPr>
        <w:rPr>
          <w:b/>
          <w:bCs/>
        </w:rPr>
      </w:pPr>
      <w:r>
        <w:rPr>
          <w:b/>
          <w:bCs/>
        </w:rPr>
        <w:t>Approved:</w:t>
      </w:r>
    </w:p>
    <w:p w14:paraId="0E228940" w14:textId="0F167FAE" w:rsidR="00061AA1" w:rsidRPr="00725085" w:rsidRDefault="00061AA1" w:rsidP="00061AA1">
      <w:pPr>
        <w:rPr>
          <w:b/>
          <w:bCs/>
        </w:rPr>
      </w:pPr>
      <w:r>
        <w:rPr>
          <w:b/>
          <w:bCs/>
        </w:rPr>
        <w:t>Review: 1</w:t>
      </w:r>
      <w:r w:rsidR="006E74D9">
        <w:rPr>
          <w:b/>
          <w:bCs/>
        </w:rPr>
        <w:t>1</w:t>
      </w:r>
      <w:r>
        <w:rPr>
          <w:b/>
          <w:bCs/>
        </w:rPr>
        <w:t>/22</w:t>
      </w:r>
    </w:p>
    <w:p w14:paraId="32674DF8" w14:textId="09B8F2CB" w:rsidR="00061AA1" w:rsidRDefault="00061AA1">
      <w:pPr>
        <w:rPr>
          <w:rFonts w:cs="Times-Roman"/>
          <w:sz w:val="24"/>
          <w:szCs w:val="24"/>
        </w:rPr>
      </w:pPr>
      <w:r>
        <w:rPr>
          <w:rFonts w:cs="Times-Roman"/>
          <w:sz w:val="24"/>
          <w:szCs w:val="24"/>
        </w:rPr>
        <w:br w:type="page"/>
      </w:r>
    </w:p>
    <w:p w14:paraId="65B7A708" w14:textId="749F84D0" w:rsidR="00061AA1" w:rsidRPr="00061AA1" w:rsidRDefault="00061AA1" w:rsidP="00061AA1">
      <w:pPr>
        <w:jc w:val="center"/>
        <w:rPr>
          <w:sz w:val="28"/>
          <w:szCs w:val="28"/>
          <w:u w:val="single"/>
        </w:rPr>
      </w:pPr>
      <w:r w:rsidRPr="00061AA1">
        <w:rPr>
          <w:sz w:val="28"/>
          <w:szCs w:val="28"/>
          <w:u w:val="single"/>
        </w:rPr>
        <w:lastRenderedPageBreak/>
        <w:t>Appendix 3</w:t>
      </w:r>
    </w:p>
    <w:p w14:paraId="6FD1F9E0" w14:textId="21DAE609" w:rsidR="00061AA1" w:rsidRPr="00061AA1" w:rsidRDefault="00061AA1" w:rsidP="00061AA1">
      <w:pPr>
        <w:jc w:val="center"/>
        <w:rPr>
          <w:sz w:val="28"/>
          <w:szCs w:val="28"/>
          <w:u w:val="single"/>
        </w:rPr>
      </w:pPr>
      <w:r w:rsidRPr="00061AA1">
        <w:rPr>
          <w:sz w:val="28"/>
          <w:szCs w:val="28"/>
          <w:u w:val="single"/>
        </w:rPr>
        <w:t>Careers Programme – Term by Term</w:t>
      </w:r>
    </w:p>
    <w:p w14:paraId="656BF318" w14:textId="77777777" w:rsidR="00061AA1" w:rsidRDefault="00061AA1" w:rsidP="00061AA1">
      <w:pPr>
        <w:rPr>
          <w:b/>
          <w:bCs/>
          <w:sz w:val="24"/>
          <w:szCs w:val="24"/>
          <w:u w:val="single"/>
        </w:rPr>
      </w:pPr>
    </w:p>
    <w:tbl>
      <w:tblPr>
        <w:tblStyle w:val="TableGrid"/>
        <w:tblW w:w="0" w:type="auto"/>
        <w:tblLook w:val="04A0" w:firstRow="1" w:lastRow="0" w:firstColumn="1" w:lastColumn="0" w:noHBand="0" w:noVBand="1"/>
      </w:tblPr>
      <w:tblGrid>
        <w:gridCol w:w="2254"/>
        <w:gridCol w:w="2254"/>
        <w:gridCol w:w="2254"/>
        <w:gridCol w:w="2254"/>
      </w:tblGrid>
      <w:tr w:rsidR="00061AA1" w14:paraId="7F1C737E" w14:textId="77777777" w:rsidTr="00925CAB">
        <w:tc>
          <w:tcPr>
            <w:tcW w:w="2254" w:type="dxa"/>
          </w:tcPr>
          <w:p w14:paraId="7959CF22" w14:textId="77777777" w:rsidR="00061AA1" w:rsidRDefault="00061AA1" w:rsidP="00925CAB">
            <w:pPr>
              <w:rPr>
                <w:b/>
                <w:bCs/>
                <w:sz w:val="24"/>
                <w:szCs w:val="24"/>
                <w:u w:val="single"/>
              </w:rPr>
            </w:pPr>
          </w:p>
        </w:tc>
        <w:tc>
          <w:tcPr>
            <w:tcW w:w="2254" w:type="dxa"/>
          </w:tcPr>
          <w:p w14:paraId="056C4F61" w14:textId="77777777" w:rsidR="00061AA1" w:rsidRDefault="00061AA1" w:rsidP="00925CAB">
            <w:pPr>
              <w:rPr>
                <w:b/>
                <w:bCs/>
                <w:sz w:val="24"/>
                <w:szCs w:val="24"/>
                <w:u w:val="single"/>
              </w:rPr>
            </w:pPr>
            <w:r>
              <w:rPr>
                <w:b/>
                <w:bCs/>
                <w:sz w:val="24"/>
                <w:szCs w:val="24"/>
                <w:u w:val="single"/>
              </w:rPr>
              <w:t>Autumn</w:t>
            </w:r>
          </w:p>
        </w:tc>
        <w:tc>
          <w:tcPr>
            <w:tcW w:w="2254" w:type="dxa"/>
          </w:tcPr>
          <w:p w14:paraId="272DF1D0" w14:textId="77777777" w:rsidR="00061AA1" w:rsidRDefault="00061AA1" w:rsidP="00925CAB">
            <w:pPr>
              <w:rPr>
                <w:b/>
                <w:bCs/>
                <w:sz w:val="24"/>
                <w:szCs w:val="24"/>
                <w:u w:val="single"/>
              </w:rPr>
            </w:pPr>
            <w:r>
              <w:rPr>
                <w:b/>
                <w:bCs/>
                <w:sz w:val="24"/>
                <w:szCs w:val="24"/>
                <w:u w:val="single"/>
              </w:rPr>
              <w:t>Spring</w:t>
            </w:r>
          </w:p>
        </w:tc>
        <w:tc>
          <w:tcPr>
            <w:tcW w:w="2254" w:type="dxa"/>
          </w:tcPr>
          <w:p w14:paraId="28A28D88" w14:textId="77777777" w:rsidR="00061AA1" w:rsidRDefault="00061AA1" w:rsidP="00925CAB">
            <w:pPr>
              <w:rPr>
                <w:b/>
                <w:bCs/>
                <w:sz w:val="24"/>
                <w:szCs w:val="24"/>
                <w:u w:val="single"/>
              </w:rPr>
            </w:pPr>
            <w:r>
              <w:rPr>
                <w:b/>
                <w:bCs/>
                <w:sz w:val="24"/>
                <w:szCs w:val="24"/>
                <w:u w:val="single"/>
              </w:rPr>
              <w:t>Summer</w:t>
            </w:r>
          </w:p>
        </w:tc>
      </w:tr>
      <w:tr w:rsidR="00061AA1" w14:paraId="4BCA8EBF" w14:textId="77777777" w:rsidTr="00925CAB">
        <w:tc>
          <w:tcPr>
            <w:tcW w:w="2254" w:type="dxa"/>
          </w:tcPr>
          <w:p w14:paraId="0187A7DB" w14:textId="77777777" w:rsidR="00061AA1" w:rsidRPr="003A07BA" w:rsidRDefault="00061AA1" w:rsidP="00925CAB">
            <w:pPr>
              <w:rPr>
                <w:b/>
                <w:bCs/>
                <w:sz w:val="24"/>
                <w:szCs w:val="24"/>
                <w:u w:val="single"/>
              </w:rPr>
            </w:pPr>
            <w:r w:rsidRPr="003A07BA">
              <w:rPr>
                <w:b/>
                <w:bCs/>
                <w:sz w:val="24"/>
                <w:szCs w:val="24"/>
                <w:u w:val="single"/>
              </w:rPr>
              <w:t>Year 7 &amp; 8</w:t>
            </w:r>
          </w:p>
        </w:tc>
        <w:tc>
          <w:tcPr>
            <w:tcW w:w="2254" w:type="dxa"/>
          </w:tcPr>
          <w:p w14:paraId="4C3F326E" w14:textId="77777777" w:rsidR="00061AA1" w:rsidRPr="003A07BA" w:rsidRDefault="00061AA1" w:rsidP="00925CAB">
            <w:pPr>
              <w:rPr>
                <w:sz w:val="20"/>
                <w:szCs w:val="20"/>
              </w:rPr>
            </w:pPr>
            <w:r w:rsidRPr="003A07BA">
              <w:rPr>
                <w:sz w:val="20"/>
                <w:szCs w:val="20"/>
              </w:rPr>
              <w:t xml:space="preserve">Stem workshop opportunities </w:t>
            </w:r>
          </w:p>
          <w:p w14:paraId="2F7E96CE" w14:textId="77777777" w:rsidR="00061AA1" w:rsidRPr="003A07BA" w:rsidRDefault="00061AA1" w:rsidP="00925CAB">
            <w:pPr>
              <w:rPr>
                <w:sz w:val="20"/>
                <w:szCs w:val="20"/>
              </w:rPr>
            </w:pPr>
            <w:r w:rsidRPr="003A07BA">
              <w:rPr>
                <w:sz w:val="20"/>
                <w:szCs w:val="20"/>
              </w:rPr>
              <w:t>Water Workshop</w:t>
            </w:r>
          </w:p>
          <w:p w14:paraId="266C30E8" w14:textId="77777777" w:rsidR="00061AA1" w:rsidRPr="003A07BA" w:rsidRDefault="00061AA1" w:rsidP="00925CAB">
            <w:pPr>
              <w:rPr>
                <w:sz w:val="20"/>
                <w:szCs w:val="20"/>
              </w:rPr>
            </w:pPr>
            <w:r w:rsidRPr="003A07BA">
              <w:rPr>
                <w:sz w:val="20"/>
                <w:szCs w:val="20"/>
              </w:rPr>
              <w:t>Arts Award</w:t>
            </w:r>
          </w:p>
          <w:p w14:paraId="1F9D067B" w14:textId="77777777" w:rsidR="00061AA1" w:rsidRPr="003A07BA" w:rsidRDefault="00061AA1" w:rsidP="00925CAB">
            <w:pPr>
              <w:rPr>
                <w:sz w:val="20"/>
                <w:szCs w:val="20"/>
              </w:rPr>
            </w:pPr>
            <w:r w:rsidRPr="003A07BA">
              <w:rPr>
                <w:sz w:val="20"/>
                <w:szCs w:val="20"/>
              </w:rPr>
              <w:t>What qualities are necessary to be a leader? Discussion (humanities)</w:t>
            </w:r>
          </w:p>
          <w:p w14:paraId="660E5A1F" w14:textId="77777777" w:rsidR="00061AA1" w:rsidRPr="003A07BA" w:rsidRDefault="00061AA1" w:rsidP="00925CAB">
            <w:pPr>
              <w:rPr>
                <w:sz w:val="20"/>
                <w:szCs w:val="20"/>
              </w:rPr>
            </w:pPr>
            <w:r w:rsidRPr="003A07BA">
              <w:rPr>
                <w:sz w:val="20"/>
                <w:szCs w:val="20"/>
              </w:rPr>
              <w:t>Friday Voice</w:t>
            </w:r>
          </w:p>
          <w:p w14:paraId="4FA4555E" w14:textId="77777777" w:rsidR="00061AA1" w:rsidRPr="003A07BA" w:rsidRDefault="00061AA1" w:rsidP="00925CAB">
            <w:pPr>
              <w:rPr>
                <w:sz w:val="20"/>
                <w:szCs w:val="20"/>
              </w:rPr>
            </w:pPr>
          </w:p>
        </w:tc>
        <w:tc>
          <w:tcPr>
            <w:tcW w:w="2254" w:type="dxa"/>
          </w:tcPr>
          <w:p w14:paraId="6E6BC585" w14:textId="77777777" w:rsidR="00061AA1" w:rsidRPr="003A07BA" w:rsidRDefault="00061AA1" w:rsidP="00925CAB">
            <w:pPr>
              <w:rPr>
                <w:sz w:val="20"/>
                <w:szCs w:val="20"/>
              </w:rPr>
            </w:pPr>
            <w:r w:rsidRPr="003A07BA">
              <w:rPr>
                <w:sz w:val="20"/>
                <w:szCs w:val="20"/>
              </w:rPr>
              <w:t>Arts Award</w:t>
            </w:r>
          </w:p>
          <w:p w14:paraId="37857F5F" w14:textId="77777777" w:rsidR="00061AA1" w:rsidRPr="003A07BA" w:rsidRDefault="00061AA1" w:rsidP="00925CAB">
            <w:pPr>
              <w:rPr>
                <w:sz w:val="20"/>
                <w:szCs w:val="20"/>
              </w:rPr>
            </w:pPr>
            <w:r w:rsidRPr="003A07BA">
              <w:rPr>
                <w:sz w:val="20"/>
                <w:szCs w:val="20"/>
              </w:rPr>
              <w:t>Friday Voice</w:t>
            </w:r>
          </w:p>
        </w:tc>
        <w:tc>
          <w:tcPr>
            <w:tcW w:w="2254" w:type="dxa"/>
          </w:tcPr>
          <w:p w14:paraId="17742353" w14:textId="77777777" w:rsidR="00061AA1" w:rsidRPr="003A07BA" w:rsidRDefault="00061AA1" w:rsidP="00925CAB">
            <w:pPr>
              <w:rPr>
                <w:sz w:val="20"/>
                <w:szCs w:val="20"/>
              </w:rPr>
            </w:pPr>
            <w:r w:rsidRPr="003A07BA">
              <w:rPr>
                <w:sz w:val="20"/>
                <w:szCs w:val="20"/>
              </w:rPr>
              <w:t>Arts Award</w:t>
            </w:r>
          </w:p>
          <w:p w14:paraId="5D7BE963" w14:textId="77777777" w:rsidR="00061AA1" w:rsidRPr="003A07BA" w:rsidRDefault="00061AA1" w:rsidP="00925CAB">
            <w:pPr>
              <w:rPr>
                <w:sz w:val="20"/>
                <w:szCs w:val="20"/>
              </w:rPr>
            </w:pPr>
            <w:r w:rsidRPr="003A07BA">
              <w:rPr>
                <w:sz w:val="20"/>
                <w:szCs w:val="20"/>
              </w:rPr>
              <w:t>Parliament workshop with MP</w:t>
            </w:r>
          </w:p>
          <w:p w14:paraId="75B56AAE" w14:textId="77777777" w:rsidR="00061AA1" w:rsidRPr="003A07BA" w:rsidRDefault="00061AA1" w:rsidP="00925CAB">
            <w:pPr>
              <w:rPr>
                <w:sz w:val="20"/>
                <w:szCs w:val="20"/>
              </w:rPr>
            </w:pPr>
            <w:r w:rsidRPr="003A07BA">
              <w:rPr>
                <w:sz w:val="20"/>
                <w:szCs w:val="20"/>
              </w:rPr>
              <w:t>Friday Voice</w:t>
            </w:r>
          </w:p>
        </w:tc>
      </w:tr>
      <w:tr w:rsidR="00061AA1" w14:paraId="77797448" w14:textId="77777777" w:rsidTr="00925CAB">
        <w:tc>
          <w:tcPr>
            <w:tcW w:w="2254" w:type="dxa"/>
          </w:tcPr>
          <w:p w14:paraId="34D300D7" w14:textId="77777777" w:rsidR="00061AA1" w:rsidRDefault="00061AA1" w:rsidP="00925CAB">
            <w:pPr>
              <w:rPr>
                <w:b/>
                <w:bCs/>
                <w:sz w:val="24"/>
                <w:szCs w:val="24"/>
                <w:u w:val="single"/>
              </w:rPr>
            </w:pPr>
            <w:r>
              <w:rPr>
                <w:b/>
                <w:bCs/>
                <w:sz w:val="24"/>
                <w:szCs w:val="24"/>
                <w:u w:val="single"/>
              </w:rPr>
              <w:t>Year 9</w:t>
            </w:r>
          </w:p>
        </w:tc>
        <w:tc>
          <w:tcPr>
            <w:tcW w:w="2254" w:type="dxa"/>
          </w:tcPr>
          <w:p w14:paraId="1DD40E93" w14:textId="77777777" w:rsidR="00061AA1" w:rsidRDefault="00061AA1" w:rsidP="00925CAB">
            <w:pPr>
              <w:rPr>
                <w:sz w:val="20"/>
                <w:szCs w:val="20"/>
              </w:rPr>
            </w:pPr>
            <w:r>
              <w:rPr>
                <w:sz w:val="20"/>
                <w:szCs w:val="20"/>
              </w:rPr>
              <w:t>ASDAN – discussion of types of employment and requirements for mortgage/job.</w:t>
            </w:r>
          </w:p>
          <w:p w14:paraId="6B3FE867" w14:textId="77777777" w:rsidR="00061AA1" w:rsidRDefault="00061AA1" w:rsidP="00925CAB">
            <w:pPr>
              <w:rPr>
                <w:sz w:val="20"/>
                <w:szCs w:val="20"/>
              </w:rPr>
            </w:pPr>
            <w:r>
              <w:rPr>
                <w:sz w:val="20"/>
                <w:szCs w:val="20"/>
              </w:rPr>
              <w:t>Arts Award</w:t>
            </w:r>
          </w:p>
          <w:p w14:paraId="0DC3B0CE" w14:textId="77777777" w:rsidR="00061AA1" w:rsidRDefault="00061AA1" w:rsidP="00925CAB">
            <w:pPr>
              <w:rPr>
                <w:sz w:val="20"/>
                <w:szCs w:val="20"/>
              </w:rPr>
            </w:pPr>
            <w:r>
              <w:rPr>
                <w:sz w:val="20"/>
                <w:szCs w:val="20"/>
              </w:rPr>
              <w:t>Friday Voice</w:t>
            </w:r>
          </w:p>
          <w:p w14:paraId="27628C34" w14:textId="77777777" w:rsidR="00061AA1" w:rsidRPr="00C11290" w:rsidRDefault="00061AA1" w:rsidP="00925CAB">
            <w:pPr>
              <w:rPr>
                <w:sz w:val="20"/>
                <w:szCs w:val="20"/>
              </w:rPr>
            </w:pPr>
            <w:r>
              <w:rPr>
                <w:sz w:val="20"/>
                <w:szCs w:val="20"/>
              </w:rPr>
              <w:t>Oral Presentation to other students and staff (ASDAN)</w:t>
            </w:r>
          </w:p>
        </w:tc>
        <w:tc>
          <w:tcPr>
            <w:tcW w:w="2254" w:type="dxa"/>
          </w:tcPr>
          <w:p w14:paraId="0AA977AB" w14:textId="77777777" w:rsidR="00061AA1" w:rsidRDefault="00061AA1" w:rsidP="00925CAB">
            <w:pPr>
              <w:rPr>
                <w:sz w:val="20"/>
                <w:szCs w:val="20"/>
              </w:rPr>
            </w:pPr>
            <w:r>
              <w:rPr>
                <w:sz w:val="20"/>
                <w:szCs w:val="20"/>
              </w:rPr>
              <w:t>RSHE Employment and Finance</w:t>
            </w:r>
          </w:p>
          <w:p w14:paraId="22608742" w14:textId="77777777" w:rsidR="00061AA1" w:rsidRDefault="00061AA1" w:rsidP="00925CAB">
            <w:pPr>
              <w:rPr>
                <w:sz w:val="20"/>
                <w:szCs w:val="20"/>
              </w:rPr>
            </w:pPr>
            <w:r>
              <w:rPr>
                <w:sz w:val="20"/>
                <w:szCs w:val="20"/>
              </w:rPr>
              <w:t>Laws on young people and employment</w:t>
            </w:r>
          </w:p>
          <w:p w14:paraId="6C31A1ED" w14:textId="77777777" w:rsidR="00061AA1" w:rsidRDefault="00061AA1" w:rsidP="00925CAB">
            <w:pPr>
              <w:rPr>
                <w:sz w:val="20"/>
                <w:szCs w:val="20"/>
              </w:rPr>
            </w:pPr>
            <w:r>
              <w:rPr>
                <w:sz w:val="20"/>
                <w:szCs w:val="20"/>
              </w:rPr>
              <w:t>Health and safety in the workplace</w:t>
            </w:r>
          </w:p>
          <w:p w14:paraId="471DEEB8" w14:textId="77777777" w:rsidR="00061AA1" w:rsidRDefault="00061AA1" w:rsidP="00925CAB">
            <w:pPr>
              <w:rPr>
                <w:sz w:val="20"/>
                <w:szCs w:val="20"/>
              </w:rPr>
            </w:pPr>
            <w:r>
              <w:rPr>
                <w:sz w:val="20"/>
                <w:szCs w:val="20"/>
              </w:rPr>
              <w:t>Identifying their strengths and weaknesses</w:t>
            </w:r>
          </w:p>
          <w:p w14:paraId="625BD8CA" w14:textId="77777777" w:rsidR="00061AA1" w:rsidRDefault="00061AA1" w:rsidP="00925CAB">
            <w:pPr>
              <w:rPr>
                <w:sz w:val="20"/>
                <w:szCs w:val="20"/>
              </w:rPr>
            </w:pPr>
            <w:r>
              <w:rPr>
                <w:sz w:val="20"/>
                <w:szCs w:val="20"/>
              </w:rPr>
              <w:t>How to choose a future careers path</w:t>
            </w:r>
          </w:p>
          <w:p w14:paraId="7898B650" w14:textId="77777777" w:rsidR="00061AA1" w:rsidRDefault="00061AA1" w:rsidP="00925CAB">
            <w:pPr>
              <w:rPr>
                <w:sz w:val="20"/>
                <w:szCs w:val="20"/>
              </w:rPr>
            </w:pPr>
            <w:r>
              <w:rPr>
                <w:sz w:val="20"/>
                <w:szCs w:val="20"/>
              </w:rPr>
              <w:t>Careers Fair</w:t>
            </w:r>
          </w:p>
          <w:p w14:paraId="159721B6" w14:textId="77777777" w:rsidR="00061AA1" w:rsidRPr="00C11290" w:rsidRDefault="00061AA1" w:rsidP="00925CAB">
            <w:pPr>
              <w:rPr>
                <w:sz w:val="20"/>
                <w:szCs w:val="20"/>
              </w:rPr>
            </w:pPr>
            <w:r>
              <w:rPr>
                <w:sz w:val="20"/>
                <w:szCs w:val="20"/>
              </w:rPr>
              <w:t>Friday Voice</w:t>
            </w:r>
          </w:p>
        </w:tc>
        <w:tc>
          <w:tcPr>
            <w:tcW w:w="2254" w:type="dxa"/>
          </w:tcPr>
          <w:p w14:paraId="61F50653" w14:textId="77777777" w:rsidR="00061AA1" w:rsidRDefault="00061AA1" w:rsidP="00925CAB">
            <w:pPr>
              <w:rPr>
                <w:sz w:val="20"/>
                <w:szCs w:val="20"/>
              </w:rPr>
            </w:pPr>
            <w:r>
              <w:rPr>
                <w:sz w:val="20"/>
                <w:szCs w:val="20"/>
              </w:rPr>
              <w:t>Arts award looking at art courses</w:t>
            </w:r>
          </w:p>
          <w:p w14:paraId="10009BBC" w14:textId="77777777" w:rsidR="00061AA1" w:rsidRDefault="00061AA1" w:rsidP="00925CAB">
            <w:pPr>
              <w:rPr>
                <w:sz w:val="20"/>
                <w:szCs w:val="20"/>
              </w:rPr>
            </w:pPr>
            <w:r>
              <w:rPr>
                <w:sz w:val="20"/>
                <w:szCs w:val="20"/>
              </w:rPr>
              <w:t>CV writing Workshop</w:t>
            </w:r>
          </w:p>
          <w:p w14:paraId="02633F43" w14:textId="77777777" w:rsidR="00061AA1" w:rsidRDefault="00061AA1" w:rsidP="00925CAB">
            <w:pPr>
              <w:rPr>
                <w:sz w:val="20"/>
                <w:szCs w:val="20"/>
              </w:rPr>
            </w:pPr>
            <w:r>
              <w:rPr>
                <w:sz w:val="20"/>
                <w:szCs w:val="20"/>
              </w:rPr>
              <w:t xml:space="preserve">Research into charities for Asdan </w:t>
            </w:r>
          </w:p>
          <w:p w14:paraId="347E9727" w14:textId="77777777" w:rsidR="00061AA1" w:rsidRPr="00C11290" w:rsidRDefault="00061AA1" w:rsidP="00925CAB">
            <w:pPr>
              <w:rPr>
                <w:sz w:val="20"/>
                <w:szCs w:val="20"/>
              </w:rPr>
            </w:pPr>
            <w:r>
              <w:rPr>
                <w:sz w:val="20"/>
                <w:szCs w:val="20"/>
              </w:rPr>
              <w:t>Friday Voice</w:t>
            </w:r>
          </w:p>
        </w:tc>
      </w:tr>
      <w:tr w:rsidR="00061AA1" w14:paraId="50D62F5F" w14:textId="77777777" w:rsidTr="00925CAB">
        <w:tc>
          <w:tcPr>
            <w:tcW w:w="2254" w:type="dxa"/>
          </w:tcPr>
          <w:p w14:paraId="096ED915" w14:textId="77777777" w:rsidR="00061AA1" w:rsidRDefault="00061AA1" w:rsidP="00925CAB">
            <w:pPr>
              <w:rPr>
                <w:b/>
                <w:bCs/>
                <w:sz w:val="24"/>
                <w:szCs w:val="24"/>
                <w:u w:val="single"/>
              </w:rPr>
            </w:pPr>
            <w:r>
              <w:rPr>
                <w:b/>
                <w:bCs/>
                <w:sz w:val="24"/>
                <w:szCs w:val="24"/>
                <w:u w:val="single"/>
              </w:rPr>
              <w:t>Year 10</w:t>
            </w:r>
          </w:p>
        </w:tc>
        <w:tc>
          <w:tcPr>
            <w:tcW w:w="2254" w:type="dxa"/>
          </w:tcPr>
          <w:p w14:paraId="7C8AB5E5" w14:textId="77777777" w:rsidR="00061AA1" w:rsidRDefault="00061AA1" w:rsidP="00925CAB">
            <w:pPr>
              <w:rPr>
                <w:sz w:val="20"/>
                <w:szCs w:val="20"/>
              </w:rPr>
            </w:pPr>
            <w:r>
              <w:rPr>
                <w:sz w:val="20"/>
                <w:szCs w:val="20"/>
              </w:rPr>
              <w:t xml:space="preserve">Arts Award </w:t>
            </w:r>
          </w:p>
          <w:p w14:paraId="70710607" w14:textId="77777777" w:rsidR="00061AA1" w:rsidRPr="003A07F1" w:rsidRDefault="00061AA1" w:rsidP="00925CAB">
            <w:pPr>
              <w:rPr>
                <w:sz w:val="20"/>
                <w:szCs w:val="20"/>
              </w:rPr>
            </w:pPr>
            <w:r>
              <w:rPr>
                <w:sz w:val="20"/>
                <w:szCs w:val="20"/>
              </w:rPr>
              <w:t>Friday Voice</w:t>
            </w:r>
          </w:p>
        </w:tc>
        <w:tc>
          <w:tcPr>
            <w:tcW w:w="2254" w:type="dxa"/>
          </w:tcPr>
          <w:p w14:paraId="3B0133DA" w14:textId="77777777" w:rsidR="00061AA1" w:rsidRDefault="00061AA1" w:rsidP="00925CAB">
            <w:pPr>
              <w:rPr>
                <w:sz w:val="20"/>
                <w:szCs w:val="20"/>
              </w:rPr>
            </w:pPr>
            <w:r>
              <w:rPr>
                <w:sz w:val="20"/>
                <w:szCs w:val="20"/>
              </w:rPr>
              <w:t>Careers Fair</w:t>
            </w:r>
          </w:p>
          <w:p w14:paraId="382F0F08" w14:textId="77777777" w:rsidR="00061AA1" w:rsidRDefault="00061AA1" w:rsidP="00925CAB">
            <w:pPr>
              <w:rPr>
                <w:sz w:val="20"/>
                <w:szCs w:val="20"/>
              </w:rPr>
            </w:pPr>
            <w:r>
              <w:rPr>
                <w:sz w:val="20"/>
                <w:szCs w:val="20"/>
              </w:rPr>
              <w:t>Friday Voice</w:t>
            </w:r>
          </w:p>
          <w:p w14:paraId="006081C6" w14:textId="77777777" w:rsidR="00061AA1" w:rsidRPr="00DC7106" w:rsidRDefault="00061AA1" w:rsidP="00925CAB">
            <w:pPr>
              <w:rPr>
                <w:sz w:val="20"/>
                <w:szCs w:val="20"/>
              </w:rPr>
            </w:pPr>
            <w:r>
              <w:rPr>
                <w:sz w:val="20"/>
                <w:szCs w:val="20"/>
              </w:rPr>
              <w:t>Problem Solving (ASDAN)</w:t>
            </w:r>
          </w:p>
        </w:tc>
        <w:tc>
          <w:tcPr>
            <w:tcW w:w="2254" w:type="dxa"/>
          </w:tcPr>
          <w:p w14:paraId="115F3092" w14:textId="77777777" w:rsidR="00061AA1" w:rsidRDefault="00061AA1" w:rsidP="00925CAB">
            <w:pPr>
              <w:rPr>
                <w:sz w:val="20"/>
                <w:szCs w:val="20"/>
              </w:rPr>
            </w:pPr>
            <w:r>
              <w:rPr>
                <w:sz w:val="20"/>
                <w:szCs w:val="20"/>
              </w:rPr>
              <w:t>Arts Award looking at art courses</w:t>
            </w:r>
          </w:p>
          <w:p w14:paraId="0BD707E4" w14:textId="77777777" w:rsidR="00061AA1" w:rsidRDefault="00061AA1" w:rsidP="00925CAB">
            <w:pPr>
              <w:rPr>
                <w:sz w:val="20"/>
                <w:szCs w:val="20"/>
              </w:rPr>
            </w:pPr>
            <w:r>
              <w:rPr>
                <w:sz w:val="20"/>
                <w:szCs w:val="20"/>
              </w:rPr>
              <w:t>CV writing Workshop</w:t>
            </w:r>
          </w:p>
          <w:p w14:paraId="5356762C" w14:textId="77777777" w:rsidR="00061AA1" w:rsidRDefault="00061AA1" w:rsidP="00925CAB">
            <w:pPr>
              <w:rPr>
                <w:sz w:val="20"/>
                <w:szCs w:val="20"/>
              </w:rPr>
            </w:pPr>
            <w:r>
              <w:rPr>
                <w:sz w:val="20"/>
                <w:szCs w:val="20"/>
              </w:rPr>
              <w:t>Visits to FE Course Providers</w:t>
            </w:r>
          </w:p>
          <w:p w14:paraId="370058CC" w14:textId="77777777" w:rsidR="00061AA1" w:rsidRDefault="00061AA1" w:rsidP="00925CAB">
            <w:pPr>
              <w:rPr>
                <w:sz w:val="20"/>
                <w:szCs w:val="20"/>
              </w:rPr>
            </w:pPr>
            <w:r>
              <w:rPr>
                <w:sz w:val="20"/>
                <w:szCs w:val="20"/>
              </w:rPr>
              <w:t>Parents talking about their job experiences</w:t>
            </w:r>
          </w:p>
          <w:p w14:paraId="235B5BDC" w14:textId="77777777" w:rsidR="00061AA1" w:rsidRDefault="00061AA1" w:rsidP="00925CAB">
            <w:pPr>
              <w:rPr>
                <w:sz w:val="20"/>
                <w:szCs w:val="20"/>
              </w:rPr>
            </w:pPr>
            <w:r>
              <w:rPr>
                <w:sz w:val="20"/>
                <w:szCs w:val="20"/>
              </w:rPr>
              <w:t xml:space="preserve">Research into charities for ASDAN </w:t>
            </w:r>
          </w:p>
          <w:p w14:paraId="02DFC0EC" w14:textId="77777777" w:rsidR="00061AA1" w:rsidRDefault="00061AA1" w:rsidP="00925CAB">
            <w:pPr>
              <w:rPr>
                <w:sz w:val="20"/>
                <w:szCs w:val="20"/>
              </w:rPr>
            </w:pPr>
            <w:r>
              <w:rPr>
                <w:sz w:val="20"/>
                <w:szCs w:val="20"/>
              </w:rPr>
              <w:t>Arts Award careers artist</w:t>
            </w:r>
          </w:p>
          <w:p w14:paraId="5CF8C179" w14:textId="77777777" w:rsidR="00061AA1" w:rsidRDefault="00061AA1" w:rsidP="00925CAB">
            <w:pPr>
              <w:rPr>
                <w:sz w:val="20"/>
                <w:szCs w:val="20"/>
              </w:rPr>
            </w:pPr>
            <w:r>
              <w:rPr>
                <w:sz w:val="20"/>
                <w:szCs w:val="20"/>
              </w:rPr>
              <w:t>Oral presentation to other students and staff</w:t>
            </w:r>
          </w:p>
          <w:p w14:paraId="4E233173" w14:textId="77777777" w:rsidR="00061AA1" w:rsidRDefault="00061AA1" w:rsidP="00925CAB">
            <w:pPr>
              <w:rPr>
                <w:sz w:val="20"/>
                <w:szCs w:val="20"/>
              </w:rPr>
            </w:pPr>
            <w:r>
              <w:rPr>
                <w:sz w:val="20"/>
                <w:szCs w:val="20"/>
              </w:rPr>
              <w:t>Friday Voice</w:t>
            </w:r>
          </w:p>
          <w:p w14:paraId="372CE83D" w14:textId="77777777" w:rsidR="00061AA1" w:rsidRPr="00C11290" w:rsidRDefault="00061AA1" w:rsidP="00925CAB">
            <w:pPr>
              <w:rPr>
                <w:sz w:val="20"/>
                <w:szCs w:val="20"/>
              </w:rPr>
            </w:pPr>
          </w:p>
        </w:tc>
      </w:tr>
      <w:tr w:rsidR="00061AA1" w14:paraId="052332F0" w14:textId="77777777" w:rsidTr="00925CAB">
        <w:tc>
          <w:tcPr>
            <w:tcW w:w="2254" w:type="dxa"/>
          </w:tcPr>
          <w:p w14:paraId="43E426BA" w14:textId="77777777" w:rsidR="00061AA1" w:rsidRDefault="00061AA1" w:rsidP="00925CAB">
            <w:pPr>
              <w:rPr>
                <w:b/>
                <w:bCs/>
                <w:sz w:val="24"/>
                <w:szCs w:val="24"/>
                <w:u w:val="single"/>
              </w:rPr>
            </w:pPr>
            <w:r>
              <w:rPr>
                <w:b/>
                <w:bCs/>
                <w:sz w:val="24"/>
                <w:szCs w:val="24"/>
                <w:u w:val="single"/>
              </w:rPr>
              <w:t>Year 11</w:t>
            </w:r>
          </w:p>
        </w:tc>
        <w:tc>
          <w:tcPr>
            <w:tcW w:w="2254" w:type="dxa"/>
          </w:tcPr>
          <w:p w14:paraId="22AE97E5" w14:textId="77777777" w:rsidR="00061AA1" w:rsidRDefault="00061AA1" w:rsidP="00925CAB">
            <w:pPr>
              <w:rPr>
                <w:sz w:val="20"/>
                <w:szCs w:val="20"/>
              </w:rPr>
            </w:pPr>
            <w:r w:rsidRPr="00C11290">
              <w:rPr>
                <w:sz w:val="20"/>
                <w:szCs w:val="20"/>
              </w:rPr>
              <w:t>Asdan Career Research</w:t>
            </w:r>
            <w:r>
              <w:rPr>
                <w:sz w:val="20"/>
                <w:szCs w:val="20"/>
              </w:rPr>
              <w:t xml:space="preserve"> – looking at potential careers</w:t>
            </w:r>
          </w:p>
          <w:p w14:paraId="1F05FC5E" w14:textId="77777777" w:rsidR="00061AA1" w:rsidRPr="00C11290" w:rsidRDefault="00061AA1" w:rsidP="00925CAB">
            <w:pPr>
              <w:rPr>
                <w:sz w:val="20"/>
                <w:szCs w:val="20"/>
              </w:rPr>
            </w:pPr>
            <w:r>
              <w:rPr>
                <w:sz w:val="20"/>
                <w:szCs w:val="20"/>
              </w:rPr>
              <w:t>Prospects careers survey</w:t>
            </w:r>
          </w:p>
          <w:p w14:paraId="43AF6343" w14:textId="77777777" w:rsidR="00061AA1" w:rsidRDefault="00061AA1" w:rsidP="00925CAB">
            <w:pPr>
              <w:rPr>
                <w:sz w:val="20"/>
                <w:szCs w:val="20"/>
              </w:rPr>
            </w:pPr>
            <w:r>
              <w:rPr>
                <w:sz w:val="20"/>
                <w:szCs w:val="20"/>
              </w:rPr>
              <w:t>Researching different routes into the career</w:t>
            </w:r>
          </w:p>
          <w:p w14:paraId="3A7FD543" w14:textId="77777777" w:rsidR="00061AA1" w:rsidRDefault="00061AA1" w:rsidP="00925CAB">
            <w:pPr>
              <w:rPr>
                <w:sz w:val="20"/>
                <w:szCs w:val="20"/>
              </w:rPr>
            </w:pPr>
            <w:r>
              <w:rPr>
                <w:sz w:val="20"/>
                <w:szCs w:val="20"/>
              </w:rPr>
              <w:t xml:space="preserve">Identifying different courses and colleges </w:t>
            </w:r>
          </w:p>
          <w:p w14:paraId="55252F99" w14:textId="77777777" w:rsidR="00061AA1" w:rsidRDefault="00061AA1" w:rsidP="00925CAB">
            <w:pPr>
              <w:rPr>
                <w:sz w:val="20"/>
                <w:szCs w:val="20"/>
              </w:rPr>
            </w:pPr>
            <w:r>
              <w:rPr>
                <w:sz w:val="20"/>
                <w:szCs w:val="20"/>
              </w:rPr>
              <w:t>Friday Voice</w:t>
            </w:r>
          </w:p>
          <w:p w14:paraId="0E9FECA2" w14:textId="77777777" w:rsidR="00061AA1" w:rsidRPr="00C11290" w:rsidRDefault="00061AA1" w:rsidP="00925CAB">
            <w:pPr>
              <w:rPr>
                <w:sz w:val="20"/>
                <w:szCs w:val="20"/>
              </w:rPr>
            </w:pPr>
          </w:p>
        </w:tc>
        <w:tc>
          <w:tcPr>
            <w:tcW w:w="2254" w:type="dxa"/>
          </w:tcPr>
          <w:p w14:paraId="2845B37B" w14:textId="77777777" w:rsidR="00061AA1" w:rsidRDefault="00061AA1" w:rsidP="00925CAB">
            <w:pPr>
              <w:rPr>
                <w:sz w:val="20"/>
                <w:szCs w:val="20"/>
              </w:rPr>
            </w:pPr>
            <w:r>
              <w:rPr>
                <w:sz w:val="20"/>
                <w:szCs w:val="20"/>
              </w:rPr>
              <w:t>Working Together (ASDAN) skills for teamwork</w:t>
            </w:r>
          </w:p>
          <w:p w14:paraId="15034B1B" w14:textId="77777777" w:rsidR="00061AA1" w:rsidRDefault="00061AA1" w:rsidP="00925CAB">
            <w:pPr>
              <w:rPr>
                <w:sz w:val="20"/>
                <w:szCs w:val="20"/>
              </w:rPr>
            </w:pPr>
            <w:r>
              <w:rPr>
                <w:sz w:val="20"/>
                <w:szCs w:val="20"/>
              </w:rPr>
              <w:t>Careers Fair</w:t>
            </w:r>
          </w:p>
          <w:p w14:paraId="3A6500FB" w14:textId="77777777" w:rsidR="00061AA1" w:rsidRPr="0014028C" w:rsidRDefault="00061AA1" w:rsidP="00925CAB">
            <w:pPr>
              <w:rPr>
                <w:sz w:val="20"/>
                <w:szCs w:val="20"/>
              </w:rPr>
            </w:pPr>
            <w:r>
              <w:rPr>
                <w:sz w:val="20"/>
                <w:szCs w:val="20"/>
              </w:rPr>
              <w:t>Friday Voice</w:t>
            </w:r>
          </w:p>
        </w:tc>
        <w:tc>
          <w:tcPr>
            <w:tcW w:w="2254" w:type="dxa"/>
          </w:tcPr>
          <w:p w14:paraId="4FE38389" w14:textId="77777777" w:rsidR="00061AA1" w:rsidRDefault="00061AA1" w:rsidP="00925CAB">
            <w:pPr>
              <w:rPr>
                <w:sz w:val="20"/>
                <w:szCs w:val="20"/>
              </w:rPr>
            </w:pPr>
            <w:r>
              <w:rPr>
                <w:sz w:val="20"/>
                <w:szCs w:val="20"/>
              </w:rPr>
              <w:t>Arts award looking at art courses</w:t>
            </w:r>
          </w:p>
          <w:p w14:paraId="6639FD41" w14:textId="77777777" w:rsidR="00061AA1" w:rsidRDefault="00061AA1" w:rsidP="00925CAB">
            <w:pPr>
              <w:rPr>
                <w:sz w:val="20"/>
                <w:szCs w:val="20"/>
              </w:rPr>
            </w:pPr>
            <w:r>
              <w:rPr>
                <w:sz w:val="20"/>
                <w:szCs w:val="20"/>
              </w:rPr>
              <w:t>Visits to FE Course Providers as part of transition</w:t>
            </w:r>
          </w:p>
          <w:p w14:paraId="59B58253" w14:textId="37C9981B" w:rsidR="00061AA1" w:rsidRDefault="00061AA1" w:rsidP="00925CAB">
            <w:pPr>
              <w:rPr>
                <w:sz w:val="20"/>
                <w:szCs w:val="20"/>
              </w:rPr>
            </w:pPr>
            <w:r>
              <w:rPr>
                <w:sz w:val="20"/>
                <w:szCs w:val="20"/>
              </w:rPr>
              <w:t xml:space="preserve">Ongoing support for </w:t>
            </w:r>
            <w:r w:rsidR="004D41C0">
              <w:rPr>
                <w:sz w:val="20"/>
                <w:szCs w:val="20"/>
              </w:rPr>
              <w:t>young people</w:t>
            </w:r>
            <w:r>
              <w:rPr>
                <w:sz w:val="20"/>
                <w:szCs w:val="20"/>
              </w:rPr>
              <w:t xml:space="preserve"> with choices of course and college</w:t>
            </w:r>
          </w:p>
          <w:p w14:paraId="23559095" w14:textId="77777777" w:rsidR="00061AA1" w:rsidRDefault="00061AA1" w:rsidP="00925CAB">
            <w:pPr>
              <w:rPr>
                <w:sz w:val="20"/>
                <w:szCs w:val="20"/>
              </w:rPr>
            </w:pPr>
            <w:r>
              <w:rPr>
                <w:sz w:val="20"/>
                <w:szCs w:val="20"/>
              </w:rPr>
              <w:lastRenderedPageBreak/>
              <w:t>Oral presentation to other students and staff (ASDAN)</w:t>
            </w:r>
          </w:p>
          <w:p w14:paraId="24986338" w14:textId="77777777" w:rsidR="00061AA1" w:rsidRPr="00C11290" w:rsidRDefault="00061AA1" w:rsidP="00925CAB">
            <w:pPr>
              <w:rPr>
                <w:sz w:val="20"/>
                <w:szCs w:val="20"/>
              </w:rPr>
            </w:pPr>
            <w:r>
              <w:rPr>
                <w:sz w:val="20"/>
                <w:szCs w:val="20"/>
              </w:rPr>
              <w:t>Friday Voice</w:t>
            </w:r>
          </w:p>
        </w:tc>
      </w:tr>
    </w:tbl>
    <w:p w14:paraId="1747087A" w14:textId="77777777" w:rsidR="00D83B04" w:rsidRPr="00D83B04" w:rsidRDefault="00D83B04" w:rsidP="00D8632B">
      <w:pPr>
        <w:autoSpaceDE w:val="0"/>
        <w:autoSpaceDN w:val="0"/>
        <w:adjustRightInd w:val="0"/>
        <w:spacing w:after="0" w:line="240" w:lineRule="auto"/>
        <w:rPr>
          <w:rFonts w:cs="Times-Roman"/>
          <w:sz w:val="24"/>
          <w:szCs w:val="24"/>
        </w:rPr>
      </w:pPr>
    </w:p>
    <w:sectPr w:rsidR="00D83B04" w:rsidRPr="00D83B0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CCDE" w14:textId="77777777" w:rsidR="00D83EC5" w:rsidRDefault="00D83EC5" w:rsidP="00B0181F">
      <w:pPr>
        <w:spacing w:after="0" w:line="240" w:lineRule="auto"/>
      </w:pPr>
      <w:r>
        <w:separator/>
      </w:r>
    </w:p>
  </w:endnote>
  <w:endnote w:type="continuationSeparator" w:id="0">
    <w:p w14:paraId="14321BA7" w14:textId="77777777" w:rsidR="00D83EC5" w:rsidRDefault="00D83EC5" w:rsidP="00B0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08B0" w14:textId="6D55AECE" w:rsidR="00B0181F" w:rsidRPr="00B0181F" w:rsidRDefault="000E762B">
    <w:pPr>
      <w:pStyle w:val="Footer"/>
      <w:rPr>
        <w:color w:val="000000" w:themeColor="text1"/>
        <w:sz w:val="20"/>
        <w:szCs w:val="20"/>
      </w:rPr>
    </w:pPr>
    <w:sdt>
      <w:sdtPr>
        <w:rPr>
          <w:color w:val="000000" w:themeColor="text1"/>
          <w:sz w:val="20"/>
          <w:szCs w:val="20"/>
        </w:rPr>
        <w:alias w:val="Author"/>
        <w:id w:val="54214575"/>
        <w:placeholder>
          <w:docPart w:val="B124EC03A9F84ADCA5DB3DF0795D86DB"/>
        </w:placeholder>
        <w:dataBinding w:prefixMappings="xmlns:ns0='http://schemas.openxmlformats.org/package/2006/metadata/core-properties' xmlns:ns1='http://purl.org/dc/elements/1.1/'" w:xpath="/ns0:coreProperties[1]/ns1:creator[1]" w:storeItemID="{6C3C8BC8-F283-45AE-878A-BAB7291924A1}"/>
        <w:text/>
      </w:sdtPr>
      <w:sdtEndPr/>
      <w:sdtContent>
        <w:r w:rsidR="00B0181F" w:rsidRPr="00B0181F">
          <w:rPr>
            <w:color w:val="000000" w:themeColor="text1"/>
            <w:sz w:val="20"/>
            <w:szCs w:val="20"/>
          </w:rPr>
          <w:t xml:space="preserve">EJS </w:t>
        </w:r>
        <w:r w:rsidR="00357087">
          <w:rPr>
            <w:color w:val="000000" w:themeColor="text1"/>
            <w:sz w:val="20"/>
            <w:szCs w:val="20"/>
          </w:rPr>
          <w:t>Careers Education and Guidance Policy</w:t>
        </w:r>
      </w:sdtContent>
    </w:sdt>
  </w:p>
  <w:p w14:paraId="4632024E" w14:textId="4D0BE41A" w:rsidR="00B0181F" w:rsidRDefault="00222E61">
    <w:pPr>
      <w:pStyle w:val="Footer"/>
    </w:pPr>
    <w:r>
      <w:rPr>
        <w:noProof/>
      </w:rPr>
      <mc:AlternateContent>
        <mc:Choice Requires="wps">
          <w:drawing>
            <wp:anchor distT="0" distB="0" distL="114300" distR="114300" simplePos="0" relativeHeight="251659264" behindDoc="0" locked="0" layoutInCell="1" allowOverlap="1" wp14:anchorId="3793F5AE" wp14:editId="11783EBF">
              <wp:simplePos x="0" y="0"/>
              <wp:positionH relativeFrom="margin">
                <wp:align>right</wp:align>
              </wp:positionH>
              <wp:positionV relativeFrom="bottomMargin">
                <wp:align>top</wp:align>
              </wp:positionV>
              <wp:extent cx="1508760" cy="40132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01320"/>
                      </a:xfrm>
                      <a:prstGeom prst="rect">
                        <a:avLst/>
                      </a:prstGeom>
                      <a:noFill/>
                      <a:ln w="6350">
                        <a:noFill/>
                      </a:ln>
                      <a:effectLst/>
                    </wps:spPr>
                    <wps:txbx>
                      <w:txbxContent>
                        <w:p w14:paraId="3D5FC715"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5C3F7A">
                            <w:rPr>
                              <w:noProof/>
                              <w:color w:val="000000" w:themeColor="text1"/>
                              <w:sz w:val="40"/>
                              <w:szCs w:val="40"/>
                            </w:rPr>
                            <w:t>1</w:t>
                          </w:r>
                          <w:r w:rsidRPr="00B0181F">
                            <w:rPr>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93F5AE" id="_x0000_t202" coordsize="21600,21600" o:spt="202" path="m,l,21600r21600,l21600,xe">
              <v:stroke joinstyle="miter"/>
              <v:path gradientshapeok="t" o:connecttype="rect"/>
            </v:shapetype>
            <v:shape id="Text Box 56" o:spid="_x0000_s1026" type="#_x0000_t202" style="position:absolute;margin-left:67.6pt;margin-top:0;width:118.8pt;height:31.6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" filled="f" stroked="f" strokeweight=".5pt">
              <v:textbox style="mso-fit-shape-to-text:t">
                <w:txbxContent>
                  <w:p w14:paraId="3D5FC715"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5C3F7A">
                      <w:rPr>
                        <w:noProof/>
                        <w:color w:val="000000" w:themeColor="text1"/>
                        <w:sz w:val="40"/>
                        <w:szCs w:val="40"/>
                      </w:rPr>
                      <w:t>1</w:t>
                    </w:r>
                    <w:r w:rsidRPr="00B0181F">
                      <w:rPr>
                        <w:color w:val="000000" w:themeColor="text1"/>
                        <w:sz w:val="40"/>
                        <w:szCs w:val="40"/>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60288" behindDoc="1" locked="0" layoutInCell="1" allowOverlap="1" wp14:anchorId="4AFF8C41" wp14:editId="3B48422A">
              <wp:simplePos x="0" y="0"/>
              <wp:positionH relativeFrom="margin">
                <wp:align>center</wp:align>
              </wp:positionH>
              <wp:positionV relativeFrom="bottomMargin">
                <wp:align>top</wp:align>
              </wp:positionV>
              <wp:extent cx="573151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6D605A5" id="Rectangle 58" o:spid="_x0000_s1026" style="position:absolute;margin-left:0;margin-top:0;width:451.3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D5D8" w14:textId="77777777" w:rsidR="00D83EC5" w:rsidRDefault="00D83EC5" w:rsidP="00B0181F">
      <w:pPr>
        <w:spacing w:after="0" w:line="240" w:lineRule="auto"/>
      </w:pPr>
      <w:r>
        <w:separator/>
      </w:r>
    </w:p>
  </w:footnote>
  <w:footnote w:type="continuationSeparator" w:id="0">
    <w:p w14:paraId="64AE80BB" w14:textId="77777777" w:rsidR="00D83EC5" w:rsidRDefault="00D83EC5" w:rsidP="00B01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456"/>
    <w:multiLevelType w:val="multilevel"/>
    <w:tmpl w:val="C758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7D22"/>
    <w:multiLevelType w:val="multilevel"/>
    <w:tmpl w:val="44F4B88A"/>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AE7F5D"/>
    <w:multiLevelType w:val="hybridMultilevel"/>
    <w:tmpl w:val="D676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22860"/>
    <w:multiLevelType w:val="hybridMultilevel"/>
    <w:tmpl w:val="2E6A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B6AC9"/>
    <w:multiLevelType w:val="hybridMultilevel"/>
    <w:tmpl w:val="FC6C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95018"/>
    <w:multiLevelType w:val="hybridMultilevel"/>
    <w:tmpl w:val="81AC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705A2"/>
    <w:multiLevelType w:val="multilevel"/>
    <w:tmpl w:val="C758E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63F719D"/>
    <w:multiLevelType w:val="hybridMultilevel"/>
    <w:tmpl w:val="B2D4DAE0"/>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85DE7"/>
    <w:multiLevelType w:val="hybridMultilevel"/>
    <w:tmpl w:val="2B30240E"/>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374AE"/>
    <w:multiLevelType w:val="hybridMultilevel"/>
    <w:tmpl w:val="D0EA2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B44BA"/>
    <w:multiLevelType w:val="hybridMultilevel"/>
    <w:tmpl w:val="BD36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B3C4E"/>
    <w:multiLevelType w:val="hybridMultilevel"/>
    <w:tmpl w:val="7F94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E219A0"/>
    <w:multiLevelType w:val="hybridMultilevel"/>
    <w:tmpl w:val="9ABE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167DC"/>
    <w:multiLevelType w:val="hybridMultilevel"/>
    <w:tmpl w:val="557A8A36"/>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04350"/>
    <w:multiLevelType w:val="multilevel"/>
    <w:tmpl w:val="C758ED3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5" w15:restartNumberingAfterBreak="0">
    <w:nsid w:val="33CE1930"/>
    <w:multiLevelType w:val="hybridMultilevel"/>
    <w:tmpl w:val="15BA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375559"/>
    <w:multiLevelType w:val="multilevel"/>
    <w:tmpl w:val="C758ED3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15:restartNumberingAfterBreak="0">
    <w:nsid w:val="3B352B14"/>
    <w:multiLevelType w:val="multilevel"/>
    <w:tmpl w:val="C758ED3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8" w15:restartNumberingAfterBreak="0">
    <w:nsid w:val="3D7C7C29"/>
    <w:multiLevelType w:val="hybridMultilevel"/>
    <w:tmpl w:val="C23C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E3DB7"/>
    <w:multiLevelType w:val="hybridMultilevel"/>
    <w:tmpl w:val="90C4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35896"/>
    <w:multiLevelType w:val="hybridMultilevel"/>
    <w:tmpl w:val="8A901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E1799E"/>
    <w:multiLevelType w:val="hybridMultilevel"/>
    <w:tmpl w:val="C85C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F7AC4"/>
    <w:multiLevelType w:val="hybridMultilevel"/>
    <w:tmpl w:val="E3E2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B4EB3"/>
    <w:multiLevelType w:val="hybridMultilevel"/>
    <w:tmpl w:val="382C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C40748"/>
    <w:multiLevelType w:val="hybridMultilevel"/>
    <w:tmpl w:val="69403044"/>
    <w:lvl w:ilvl="0" w:tplc="BE2A056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C5228"/>
    <w:multiLevelType w:val="hybridMultilevel"/>
    <w:tmpl w:val="122A1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5D5CF7"/>
    <w:multiLevelType w:val="hybridMultilevel"/>
    <w:tmpl w:val="95B48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639FC"/>
    <w:multiLevelType w:val="hybridMultilevel"/>
    <w:tmpl w:val="D9BC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E4F60"/>
    <w:multiLevelType w:val="multilevel"/>
    <w:tmpl w:val="C758ED3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9" w15:restartNumberingAfterBreak="0">
    <w:nsid w:val="6F973749"/>
    <w:multiLevelType w:val="hybridMultilevel"/>
    <w:tmpl w:val="5BD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F4074"/>
    <w:multiLevelType w:val="hybridMultilevel"/>
    <w:tmpl w:val="BF84B2E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1" w15:restartNumberingAfterBreak="0">
    <w:nsid w:val="7AD060B0"/>
    <w:multiLevelType w:val="multilevel"/>
    <w:tmpl w:val="C758E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E205E64"/>
    <w:multiLevelType w:val="hybridMultilevel"/>
    <w:tmpl w:val="199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E4F54"/>
    <w:multiLevelType w:val="hybridMultilevel"/>
    <w:tmpl w:val="2BCE0CEA"/>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000277">
    <w:abstractNumId w:val="29"/>
  </w:num>
  <w:num w:numId="2" w16cid:durableId="898983331">
    <w:abstractNumId w:val="32"/>
  </w:num>
  <w:num w:numId="3" w16cid:durableId="1571233389">
    <w:abstractNumId w:val="5"/>
  </w:num>
  <w:num w:numId="4" w16cid:durableId="1699429902">
    <w:abstractNumId w:val="23"/>
  </w:num>
  <w:num w:numId="5" w16cid:durableId="579338476">
    <w:abstractNumId w:val="19"/>
  </w:num>
  <w:num w:numId="6" w16cid:durableId="14311618">
    <w:abstractNumId w:val="18"/>
  </w:num>
  <w:num w:numId="7" w16cid:durableId="892078259">
    <w:abstractNumId w:val="10"/>
  </w:num>
  <w:num w:numId="8" w16cid:durableId="633372485">
    <w:abstractNumId w:val="27"/>
  </w:num>
  <w:num w:numId="9" w16cid:durableId="835264067">
    <w:abstractNumId w:val="11"/>
  </w:num>
  <w:num w:numId="10" w16cid:durableId="391732864">
    <w:abstractNumId w:val="9"/>
  </w:num>
  <w:num w:numId="11" w16cid:durableId="964115230">
    <w:abstractNumId w:val="3"/>
  </w:num>
  <w:num w:numId="12" w16cid:durableId="2045665183">
    <w:abstractNumId w:val="2"/>
  </w:num>
  <w:num w:numId="13" w16cid:durableId="327290950">
    <w:abstractNumId w:val="20"/>
  </w:num>
  <w:num w:numId="14" w16cid:durableId="1061488410">
    <w:abstractNumId w:val="15"/>
  </w:num>
  <w:num w:numId="15" w16cid:durableId="1567295810">
    <w:abstractNumId w:val="22"/>
  </w:num>
  <w:num w:numId="16" w16cid:durableId="447314534">
    <w:abstractNumId w:val="25"/>
  </w:num>
  <w:num w:numId="17" w16cid:durableId="972901591">
    <w:abstractNumId w:val="26"/>
  </w:num>
  <w:num w:numId="18" w16cid:durableId="45227226">
    <w:abstractNumId w:val="4"/>
  </w:num>
  <w:num w:numId="19" w16cid:durableId="1913733975">
    <w:abstractNumId w:val="8"/>
  </w:num>
  <w:num w:numId="20" w16cid:durableId="774902548">
    <w:abstractNumId w:val="7"/>
  </w:num>
  <w:num w:numId="21" w16cid:durableId="1099911079">
    <w:abstractNumId w:val="13"/>
  </w:num>
  <w:num w:numId="22" w16cid:durableId="1868372990">
    <w:abstractNumId w:val="33"/>
  </w:num>
  <w:num w:numId="23" w16cid:durableId="280305407">
    <w:abstractNumId w:val="21"/>
  </w:num>
  <w:num w:numId="24" w16cid:durableId="1534928692">
    <w:abstractNumId w:val="17"/>
  </w:num>
  <w:num w:numId="25" w16cid:durableId="1379742322">
    <w:abstractNumId w:val="1"/>
  </w:num>
  <w:num w:numId="26" w16cid:durableId="2037389765">
    <w:abstractNumId w:val="24"/>
  </w:num>
  <w:num w:numId="27" w16cid:durableId="617952157">
    <w:abstractNumId w:val="12"/>
  </w:num>
  <w:num w:numId="28" w16cid:durableId="120343208">
    <w:abstractNumId w:val="30"/>
  </w:num>
  <w:num w:numId="29" w16cid:durableId="2111310396">
    <w:abstractNumId w:val="6"/>
  </w:num>
  <w:num w:numId="30" w16cid:durableId="1997568729">
    <w:abstractNumId w:val="0"/>
  </w:num>
  <w:num w:numId="31" w16cid:durableId="827671999">
    <w:abstractNumId w:val="28"/>
  </w:num>
  <w:num w:numId="32" w16cid:durableId="1054694672">
    <w:abstractNumId w:val="31"/>
  </w:num>
  <w:num w:numId="33" w16cid:durableId="1534684992">
    <w:abstractNumId w:val="14"/>
  </w:num>
  <w:num w:numId="34" w16cid:durableId="19871251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9"/>
    <w:rsid w:val="0004113B"/>
    <w:rsid w:val="00061AA1"/>
    <w:rsid w:val="00081FA8"/>
    <w:rsid w:val="00084902"/>
    <w:rsid w:val="000A20A1"/>
    <w:rsid w:val="000F01FA"/>
    <w:rsid w:val="00110391"/>
    <w:rsid w:val="00204D9B"/>
    <w:rsid w:val="00222E61"/>
    <w:rsid w:val="002761DA"/>
    <w:rsid w:val="00284D53"/>
    <w:rsid w:val="0028507B"/>
    <w:rsid w:val="002B25CA"/>
    <w:rsid w:val="002C144F"/>
    <w:rsid w:val="00334017"/>
    <w:rsid w:val="00350418"/>
    <w:rsid w:val="00357087"/>
    <w:rsid w:val="003734DC"/>
    <w:rsid w:val="00393810"/>
    <w:rsid w:val="003A07BA"/>
    <w:rsid w:val="003A5AAC"/>
    <w:rsid w:val="003C306B"/>
    <w:rsid w:val="003D6158"/>
    <w:rsid w:val="004164B3"/>
    <w:rsid w:val="00480CAD"/>
    <w:rsid w:val="004A32BA"/>
    <w:rsid w:val="004D41C0"/>
    <w:rsid w:val="00531FCD"/>
    <w:rsid w:val="00550653"/>
    <w:rsid w:val="005922B3"/>
    <w:rsid w:val="005A0114"/>
    <w:rsid w:val="005C3F7A"/>
    <w:rsid w:val="005E0206"/>
    <w:rsid w:val="006059F7"/>
    <w:rsid w:val="00631EFF"/>
    <w:rsid w:val="006340A1"/>
    <w:rsid w:val="0066042E"/>
    <w:rsid w:val="00684DF2"/>
    <w:rsid w:val="006D53A9"/>
    <w:rsid w:val="006E74D9"/>
    <w:rsid w:val="006F3946"/>
    <w:rsid w:val="007300FA"/>
    <w:rsid w:val="00783CA3"/>
    <w:rsid w:val="00786B24"/>
    <w:rsid w:val="00806C09"/>
    <w:rsid w:val="00846522"/>
    <w:rsid w:val="008C0865"/>
    <w:rsid w:val="008C0929"/>
    <w:rsid w:val="00921A16"/>
    <w:rsid w:val="00925CAB"/>
    <w:rsid w:val="00991E3B"/>
    <w:rsid w:val="009A0812"/>
    <w:rsid w:val="009C56FC"/>
    <w:rsid w:val="009E106E"/>
    <w:rsid w:val="009E2834"/>
    <w:rsid w:val="00A3617C"/>
    <w:rsid w:val="00A61C27"/>
    <w:rsid w:val="00A951CF"/>
    <w:rsid w:val="00AF0A64"/>
    <w:rsid w:val="00B0181F"/>
    <w:rsid w:val="00B105AB"/>
    <w:rsid w:val="00B34D95"/>
    <w:rsid w:val="00B54499"/>
    <w:rsid w:val="00B753E7"/>
    <w:rsid w:val="00C20DD6"/>
    <w:rsid w:val="00C567CC"/>
    <w:rsid w:val="00C944EF"/>
    <w:rsid w:val="00D57188"/>
    <w:rsid w:val="00D7433E"/>
    <w:rsid w:val="00D83B04"/>
    <w:rsid w:val="00D83EC5"/>
    <w:rsid w:val="00D8632B"/>
    <w:rsid w:val="00DA3A44"/>
    <w:rsid w:val="00E05361"/>
    <w:rsid w:val="00E2228C"/>
    <w:rsid w:val="00E558D9"/>
    <w:rsid w:val="00EC4416"/>
    <w:rsid w:val="00EF11A4"/>
    <w:rsid w:val="00F0680C"/>
    <w:rsid w:val="00F87601"/>
    <w:rsid w:val="00FA5D6E"/>
    <w:rsid w:val="00FC3699"/>
    <w:rsid w:val="00FE371D"/>
    <w:rsid w:val="00FE4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FF590"/>
  <w15:docId w15:val="{F22F9EB3-46FD-4477-9FB2-BB26A88E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AA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AC"/>
    <w:pPr>
      <w:ind w:left="720"/>
      <w:contextualSpacing/>
    </w:pPr>
  </w:style>
  <w:style w:type="paragraph" w:styleId="Header">
    <w:name w:val="header"/>
    <w:basedOn w:val="Normal"/>
    <w:link w:val="HeaderChar"/>
    <w:uiPriority w:val="99"/>
    <w:unhideWhenUsed/>
    <w:rsid w:val="00B0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81F"/>
  </w:style>
  <w:style w:type="paragraph" w:styleId="Footer">
    <w:name w:val="footer"/>
    <w:basedOn w:val="Normal"/>
    <w:link w:val="FooterChar"/>
    <w:uiPriority w:val="99"/>
    <w:unhideWhenUsed/>
    <w:rsid w:val="00B0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81F"/>
  </w:style>
  <w:style w:type="paragraph" w:customStyle="1" w:styleId="F9E977197262459AB16AE09F8A4F0155">
    <w:name w:val="F9E977197262459AB16AE09F8A4F0155"/>
    <w:rsid w:val="00B0181F"/>
    <w:rPr>
      <w:rFonts w:eastAsiaTheme="minorEastAsia"/>
      <w:lang w:val="en-US" w:eastAsia="ja-JP"/>
    </w:rPr>
  </w:style>
  <w:style w:type="paragraph" w:styleId="BalloonText">
    <w:name w:val="Balloon Text"/>
    <w:basedOn w:val="Normal"/>
    <w:link w:val="BalloonTextChar"/>
    <w:uiPriority w:val="99"/>
    <w:semiHidden/>
    <w:unhideWhenUsed/>
    <w:rsid w:val="00B0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1F"/>
    <w:rPr>
      <w:rFonts w:ascii="Tahoma" w:hAnsi="Tahoma" w:cs="Tahoma"/>
      <w:sz w:val="16"/>
      <w:szCs w:val="16"/>
    </w:rPr>
  </w:style>
  <w:style w:type="table" w:styleId="TableGrid">
    <w:name w:val="Table Grid"/>
    <w:basedOn w:val="TableNormal"/>
    <w:uiPriority w:val="39"/>
    <w:rsid w:val="009E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70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7087"/>
    <w:rPr>
      <w:color w:val="0000FF" w:themeColor="hyperlink"/>
      <w:u w:val="single"/>
    </w:rPr>
  </w:style>
  <w:style w:type="character" w:customStyle="1" w:styleId="Heading1Char">
    <w:name w:val="Heading 1 Char"/>
    <w:basedOn w:val="DefaultParagraphFont"/>
    <w:link w:val="Heading1"/>
    <w:uiPriority w:val="9"/>
    <w:rsid w:val="00061AA1"/>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04D9B"/>
    <w:rPr>
      <w:color w:val="800080" w:themeColor="followedHyperlink"/>
      <w:u w:val="single"/>
    </w:rPr>
  </w:style>
  <w:style w:type="character" w:styleId="UnresolvedMention">
    <w:name w:val="Unresolved Mention"/>
    <w:basedOn w:val="DefaultParagraphFont"/>
    <w:uiPriority w:val="99"/>
    <w:semiHidden/>
    <w:unhideWhenUsed/>
    <w:rsid w:val="00B54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64319/Careers_strateg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dwardjennerschoo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tsby.org.uk/education/focus-areas/good-career-guidance" TargetMode="External"/><Relationship Id="rId4" Type="http://schemas.openxmlformats.org/officeDocument/2006/relationships/settings" Target="settings.xml"/><Relationship Id="rId9" Type="http://schemas.openxmlformats.org/officeDocument/2006/relationships/hyperlink" Target="https://assets.publishing.service.gov.uk/media/63b69f3fe90e077246c83323/Careers_guidance_and_access_for_education_and_training_providers_.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24EC03A9F84ADCA5DB3DF0795D86DB"/>
        <w:category>
          <w:name w:val="General"/>
          <w:gallery w:val="placeholder"/>
        </w:category>
        <w:types>
          <w:type w:val="bbPlcHdr"/>
        </w:types>
        <w:behaviors>
          <w:behavior w:val="content"/>
        </w:behaviors>
        <w:guid w:val="{E7C7548C-0F5A-496A-B549-542EC00D3F9F}"/>
      </w:docPartPr>
      <w:docPartBody>
        <w:p w:rsidR="00121FBE" w:rsidRDefault="00032416" w:rsidP="00032416">
          <w:pPr>
            <w:pStyle w:val="B124EC03A9F84ADCA5DB3DF0795D86DB"/>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416"/>
    <w:rsid w:val="00032416"/>
    <w:rsid w:val="00104F15"/>
    <w:rsid w:val="00121FBE"/>
    <w:rsid w:val="001F429D"/>
    <w:rsid w:val="002427D3"/>
    <w:rsid w:val="00350208"/>
    <w:rsid w:val="004468EB"/>
    <w:rsid w:val="004A4A53"/>
    <w:rsid w:val="006274C2"/>
    <w:rsid w:val="006A7ECC"/>
    <w:rsid w:val="006D6DC9"/>
    <w:rsid w:val="00797B0B"/>
    <w:rsid w:val="009864BE"/>
    <w:rsid w:val="00C26F41"/>
    <w:rsid w:val="00C6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4EC03A9F84ADCA5DB3DF0795D86DB">
    <w:name w:val="B124EC03A9F84ADCA5DB3DF0795D86DB"/>
    <w:rsid w:val="00032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E984-A380-45A4-AAE8-94864270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EJS Careers Education and Guidance Policy</dc:creator>
  <cp:keywords/>
  <dc:description/>
  <cp:lastModifiedBy>business@edwardjennerschool.org</cp:lastModifiedBy>
  <cp:revision>2</cp:revision>
  <dcterms:created xsi:type="dcterms:W3CDTF">2023-12-11T14:28:00Z</dcterms:created>
  <dcterms:modified xsi:type="dcterms:W3CDTF">2023-12-11T14:28:00Z</dcterms:modified>
</cp:coreProperties>
</file>